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852" w:rsidRDefault="00FC3852" w:rsidP="00FC3852">
      <w:pPr>
        <w:widowControl w:val="0"/>
        <w:rPr>
          <w:b/>
          <w:bCs/>
          <w:sz w:val="56"/>
          <w:szCs w:val="56"/>
        </w:rPr>
      </w:pPr>
      <w:r>
        <w:rPr>
          <w:b/>
          <w:bCs/>
          <w:sz w:val="56"/>
          <w:szCs w:val="56"/>
        </w:rPr>
        <w:t>Employee File</w:t>
      </w:r>
    </w:p>
    <w:p w:rsidR="00FC3852" w:rsidRDefault="00FC3852" w:rsidP="00FC3852">
      <w:pPr>
        <w:widowControl w:val="0"/>
        <w:rPr>
          <w:b/>
          <w:bCs/>
          <w:sz w:val="56"/>
          <w:szCs w:val="56"/>
        </w:rPr>
      </w:pPr>
    </w:p>
    <w:p w:rsidR="00FC3852" w:rsidRDefault="00FC3852" w:rsidP="00FC3852">
      <w:pPr>
        <w:widowControl w:val="0"/>
        <w:rPr>
          <w:b/>
          <w:bCs/>
          <w:sz w:val="28"/>
          <w:szCs w:val="28"/>
        </w:rPr>
      </w:pPr>
      <w:r>
        <w:rPr>
          <w:b/>
          <w:bCs/>
          <w:sz w:val="36"/>
          <w:szCs w:val="36"/>
        </w:rPr>
        <w:t>Important:  Protect Yourself!</w:t>
      </w:r>
    </w:p>
    <w:p w:rsidR="00FC3852" w:rsidRDefault="00FC3852" w:rsidP="00FC3852">
      <w:pPr>
        <w:widowControl w:val="0"/>
        <w:rPr>
          <w:sz w:val="24"/>
          <w:szCs w:val="24"/>
        </w:rPr>
      </w:pPr>
      <w:r>
        <w:rPr>
          <w:sz w:val="24"/>
          <w:szCs w:val="24"/>
        </w:rPr>
        <w:t>In case of a problem affecting your position, salary, professional reputation, or financial status, you may be required to produce any or all of these documents.  Once a problem occurs, there is usually not time to search out these records.</w:t>
      </w:r>
    </w:p>
    <w:p w:rsidR="00FC3852" w:rsidRDefault="00FC3852" w:rsidP="00FC3852">
      <w:pPr>
        <w:widowControl w:val="0"/>
        <w:rPr>
          <w:sz w:val="24"/>
          <w:szCs w:val="24"/>
        </w:rPr>
      </w:pPr>
    </w:p>
    <w:p w:rsidR="00FC3852" w:rsidRDefault="00FC3852" w:rsidP="00FC3852">
      <w:pPr>
        <w:widowControl w:val="0"/>
        <w:rPr>
          <w:sz w:val="24"/>
          <w:szCs w:val="24"/>
        </w:rPr>
      </w:pPr>
      <w:r>
        <w:rPr>
          <w:b/>
          <w:bCs/>
          <w:sz w:val="32"/>
          <w:szCs w:val="32"/>
        </w:rPr>
        <w:t>The professional educator should have on hand the following documents:</w:t>
      </w:r>
    </w:p>
    <w:p w:rsidR="00FC3852" w:rsidRDefault="00FC3852" w:rsidP="00FC3852">
      <w:pPr>
        <w:widowControl w:val="0"/>
        <w:rPr>
          <w:lang/>
        </w:rPr>
      </w:pPr>
    </w:p>
    <w:p w:rsidR="00FC3852" w:rsidRDefault="00FC3852" w:rsidP="00FC3852">
      <w:pPr>
        <w:rPr>
          <w:color w:val="auto"/>
          <w:kern w:val="0"/>
          <w:sz w:val="24"/>
          <w:szCs w:val="24"/>
        </w:rPr>
      </w:pPr>
      <w:r>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8370pt;margin-top:-115in;width:344.7pt;height:322.5pt;z-index:251656704;mso-wrap-distance-left:2.88pt;mso-wrap-distance-top:2.88pt;mso-wrap-distance-right:2.88pt;mso-wrap-distance-bottom:2.88pt" stroked="f" strokeweight="0" insetpen="t">
            <v:fill color2="black"/>
            <v:shadow color="#ccc"/>
            <v:textbox inset="0,0,0,0"/>
          </v:shape>
        </w:pict>
      </w:r>
    </w:p>
    <w:p w:rsidR="00FC3852" w:rsidRDefault="00FC3852">
      <w:pPr>
        <w:widowControl w:val="0"/>
        <w:ind w:left="360" w:hanging="360"/>
        <w:rPr>
          <w:sz w:val="24"/>
          <w:szCs w:val="24"/>
        </w:rPr>
      </w:pPr>
      <w:r>
        <w:rPr>
          <w:sz w:val="24"/>
          <w:szCs w:val="24"/>
          <w:lang/>
        </w:rPr>
        <w:t xml:space="preserve">Teaching </w:t>
      </w:r>
      <w:r>
        <w:rPr>
          <w:sz w:val="24"/>
          <w:szCs w:val="24"/>
        </w:rPr>
        <w:t>certificate(s)</w:t>
      </w:r>
      <w:r>
        <w:rPr>
          <w:sz w:val="24"/>
          <w:szCs w:val="24"/>
          <w:lang/>
        </w:rPr>
        <w:t xml:space="preserve"> or training certificate(s)</w:t>
      </w:r>
    </w:p>
    <w:p w:rsidR="00FC3852" w:rsidRDefault="00FC3852">
      <w:pPr>
        <w:widowControl w:val="0"/>
        <w:ind w:left="360" w:hanging="360"/>
        <w:rPr>
          <w:sz w:val="24"/>
          <w:szCs w:val="24"/>
        </w:rPr>
      </w:pPr>
      <w:r>
        <w:rPr>
          <w:sz w:val="24"/>
          <w:szCs w:val="24"/>
        </w:rPr>
        <w:t>Record of college attendance dates and degrees</w:t>
      </w:r>
    </w:p>
    <w:p w:rsidR="00FC3852" w:rsidRDefault="00FC3852">
      <w:pPr>
        <w:widowControl w:val="0"/>
        <w:ind w:left="360" w:hanging="360"/>
        <w:rPr>
          <w:sz w:val="24"/>
          <w:szCs w:val="24"/>
        </w:rPr>
      </w:pPr>
      <w:r>
        <w:rPr>
          <w:sz w:val="24"/>
          <w:szCs w:val="24"/>
        </w:rPr>
        <w:t>Transcripts of undergraduate and graduate credits and degrees</w:t>
      </w:r>
    </w:p>
    <w:p w:rsidR="00FC3852" w:rsidRDefault="00FC3852">
      <w:pPr>
        <w:widowControl w:val="0"/>
        <w:ind w:left="360" w:hanging="360"/>
        <w:rPr>
          <w:sz w:val="24"/>
          <w:szCs w:val="24"/>
        </w:rPr>
      </w:pPr>
      <w:r>
        <w:rPr>
          <w:sz w:val="24"/>
          <w:szCs w:val="24"/>
        </w:rPr>
        <w:t>Letters of appointment</w:t>
      </w:r>
      <w:r>
        <w:rPr>
          <w:sz w:val="24"/>
          <w:szCs w:val="24"/>
          <w:lang/>
        </w:rPr>
        <w:t xml:space="preserve"> (employment)</w:t>
      </w:r>
    </w:p>
    <w:p w:rsidR="00FC3852" w:rsidRDefault="00FC3852">
      <w:pPr>
        <w:widowControl w:val="0"/>
        <w:ind w:left="360" w:hanging="360"/>
        <w:rPr>
          <w:sz w:val="24"/>
          <w:szCs w:val="24"/>
        </w:rPr>
      </w:pPr>
      <w:r>
        <w:rPr>
          <w:sz w:val="24"/>
          <w:szCs w:val="24"/>
        </w:rPr>
        <w:t>Yearly salary notice supplied by school district</w:t>
      </w:r>
    </w:p>
    <w:p w:rsidR="00FC3852" w:rsidRDefault="00FC3852">
      <w:pPr>
        <w:widowControl w:val="0"/>
        <w:ind w:left="360" w:hanging="360"/>
        <w:rPr>
          <w:sz w:val="24"/>
          <w:szCs w:val="24"/>
        </w:rPr>
      </w:pPr>
      <w:r>
        <w:rPr>
          <w:sz w:val="24"/>
          <w:szCs w:val="24"/>
        </w:rPr>
        <w:t>Salary schedule</w:t>
      </w:r>
      <w:r>
        <w:rPr>
          <w:sz w:val="24"/>
          <w:szCs w:val="24"/>
          <w:lang/>
        </w:rPr>
        <w:t xml:space="preserve"> for your job category</w:t>
      </w:r>
    </w:p>
    <w:p w:rsidR="00FC3852" w:rsidRDefault="00FC3852">
      <w:pPr>
        <w:widowControl w:val="0"/>
        <w:ind w:left="360" w:hanging="360"/>
        <w:rPr>
          <w:sz w:val="24"/>
          <w:szCs w:val="24"/>
        </w:rPr>
      </w:pPr>
      <w:r>
        <w:rPr>
          <w:sz w:val="24"/>
          <w:szCs w:val="24"/>
        </w:rPr>
        <w:t>Record of accumulated sick leave</w:t>
      </w:r>
    </w:p>
    <w:p w:rsidR="00FC3852" w:rsidRDefault="00FC3852">
      <w:pPr>
        <w:widowControl w:val="0"/>
        <w:ind w:left="360" w:hanging="360"/>
        <w:rPr>
          <w:sz w:val="24"/>
          <w:szCs w:val="24"/>
        </w:rPr>
      </w:pPr>
      <w:r>
        <w:rPr>
          <w:sz w:val="24"/>
          <w:szCs w:val="24"/>
        </w:rPr>
        <w:t>Personal record of use of sick leave and personal leave days</w:t>
      </w:r>
    </w:p>
    <w:p w:rsidR="00FC3852" w:rsidRDefault="00FC3852">
      <w:pPr>
        <w:widowControl w:val="0"/>
        <w:ind w:left="360" w:hanging="360"/>
        <w:rPr>
          <w:sz w:val="24"/>
          <w:szCs w:val="24"/>
        </w:rPr>
      </w:pPr>
      <w:r>
        <w:rPr>
          <w:sz w:val="24"/>
          <w:szCs w:val="24"/>
        </w:rPr>
        <w:t>Records pertaining to retirement</w:t>
      </w:r>
    </w:p>
    <w:p w:rsidR="00FC3852" w:rsidRDefault="00FC3852">
      <w:pPr>
        <w:widowControl w:val="0"/>
        <w:ind w:left="360" w:hanging="360"/>
        <w:rPr>
          <w:sz w:val="24"/>
          <w:szCs w:val="24"/>
        </w:rPr>
      </w:pPr>
      <w:r>
        <w:rPr>
          <w:sz w:val="24"/>
          <w:szCs w:val="24"/>
        </w:rPr>
        <w:t>School district policy on student suspension/expulsion/corporal punishment</w:t>
      </w:r>
    </w:p>
    <w:p w:rsidR="00FC3852" w:rsidRDefault="00FC3852">
      <w:pPr>
        <w:widowControl w:val="0"/>
        <w:ind w:left="360" w:hanging="360"/>
        <w:rPr>
          <w:sz w:val="24"/>
          <w:szCs w:val="24"/>
        </w:rPr>
      </w:pPr>
      <w:r>
        <w:rPr>
          <w:sz w:val="24"/>
          <w:szCs w:val="24"/>
        </w:rPr>
        <w:t>Principal conferences and evaluations</w:t>
      </w:r>
      <w:r>
        <w:rPr>
          <w:sz w:val="24"/>
          <w:szCs w:val="24"/>
          <w:lang/>
        </w:rPr>
        <w:t xml:space="preserve"> (keep accurate records)</w:t>
      </w:r>
    </w:p>
    <w:p w:rsidR="00FC3852" w:rsidRDefault="00FC3852">
      <w:pPr>
        <w:widowControl w:val="0"/>
        <w:ind w:left="360" w:hanging="360"/>
        <w:rPr>
          <w:sz w:val="24"/>
          <w:szCs w:val="24"/>
        </w:rPr>
      </w:pPr>
      <w:r>
        <w:rPr>
          <w:sz w:val="24"/>
          <w:szCs w:val="24"/>
        </w:rPr>
        <w:t>Documentation of commendations, awards and honors</w:t>
      </w:r>
    </w:p>
    <w:p w:rsidR="00FC3852" w:rsidRDefault="00FC3852" w:rsidP="00FC3852">
      <w:pPr>
        <w:widowControl w:val="0"/>
        <w:rPr>
          <w:sz w:val="24"/>
          <w:szCs w:val="24"/>
        </w:rPr>
      </w:pPr>
    </w:p>
    <w:p w:rsidR="00FC3852" w:rsidRDefault="00FC3852" w:rsidP="00FC3852">
      <w:pPr>
        <w:rPr>
          <w:color w:val="auto"/>
          <w:kern w:val="0"/>
          <w:sz w:val="24"/>
          <w:szCs w:val="24"/>
        </w:rPr>
      </w:pPr>
      <w:r>
        <w:rPr>
          <w:color w:val="auto"/>
          <w:kern w:val="0"/>
          <w:sz w:val="24"/>
          <w:szCs w:val="24"/>
        </w:rPr>
        <w:pict>
          <v:shape id="_x0000_s1027" type="#_x0000_t201" style="position:absolute;margin-left:-8370pt;margin-top:-115in;width:344.7pt;height:275.15pt;z-index:251657728;mso-wrap-distance-left:2.88pt;mso-wrap-distance-top:2.88pt;mso-wrap-distance-right:2.88pt;mso-wrap-distance-bottom:2.88pt" stroked="f" strokeweight="0" insetpen="t">
            <v:fill color2="black"/>
            <v:shadow color="#ccc"/>
            <v:textbox inset="0,0,0,0"/>
          </v:shape>
        </w:pict>
      </w:r>
    </w:p>
    <w:p w:rsidR="00FC3852" w:rsidRDefault="00FC3852" w:rsidP="00FC3852">
      <w:pPr>
        <w:widowControl w:val="0"/>
        <w:ind w:left="360" w:hanging="360"/>
        <w:rPr>
          <w:sz w:val="24"/>
          <w:szCs w:val="24"/>
        </w:rPr>
      </w:pPr>
      <w:r>
        <w:rPr>
          <w:sz w:val="24"/>
          <w:szCs w:val="24"/>
        </w:rPr>
        <w:t>Record of non-college job-related seminars, workshops and conferences</w:t>
      </w:r>
    </w:p>
    <w:p w:rsidR="00FC3852" w:rsidRDefault="00FC3852" w:rsidP="00FC3852">
      <w:pPr>
        <w:rPr>
          <w:sz w:val="24"/>
          <w:szCs w:val="24"/>
        </w:rPr>
      </w:pPr>
      <w:r>
        <w:rPr>
          <w:sz w:val="24"/>
          <w:szCs w:val="24"/>
        </w:rPr>
        <w:t>Record of disciplinary techniques and methods used in handling classroom problems (note date and persons involved)</w:t>
      </w:r>
    </w:p>
    <w:p w:rsidR="00FC3852" w:rsidRDefault="00FC3852" w:rsidP="00FC3852">
      <w:pPr>
        <w:widowControl w:val="0"/>
        <w:ind w:left="360" w:hanging="360"/>
        <w:rPr>
          <w:sz w:val="24"/>
          <w:szCs w:val="24"/>
        </w:rPr>
      </w:pPr>
      <w:r>
        <w:rPr>
          <w:sz w:val="24"/>
          <w:szCs w:val="24"/>
        </w:rPr>
        <w:t>Record of assaults, violence or classroom thefts</w:t>
      </w:r>
    </w:p>
    <w:p w:rsidR="00FC3852" w:rsidRDefault="00FC3852" w:rsidP="00FC3852">
      <w:pPr>
        <w:widowControl w:val="0"/>
        <w:ind w:left="360" w:hanging="360"/>
        <w:rPr>
          <w:sz w:val="24"/>
          <w:szCs w:val="24"/>
        </w:rPr>
      </w:pPr>
      <w:r>
        <w:rPr>
          <w:sz w:val="24"/>
          <w:szCs w:val="24"/>
        </w:rPr>
        <w:t>School calendar</w:t>
      </w:r>
    </w:p>
    <w:p w:rsidR="00FC3852" w:rsidRDefault="00FC3852" w:rsidP="00FC3852">
      <w:pPr>
        <w:widowControl w:val="0"/>
        <w:ind w:left="360" w:hanging="360"/>
        <w:rPr>
          <w:sz w:val="24"/>
          <w:szCs w:val="24"/>
        </w:rPr>
      </w:pPr>
      <w:r>
        <w:rPr>
          <w:sz w:val="24"/>
          <w:szCs w:val="24"/>
        </w:rPr>
        <w:t>Log of tax-deductible job-related expenses</w:t>
      </w:r>
    </w:p>
    <w:p w:rsidR="00FC3852" w:rsidRDefault="00FC3852" w:rsidP="00FC3852">
      <w:pPr>
        <w:widowControl w:val="0"/>
        <w:ind w:left="360" w:hanging="360"/>
        <w:rPr>
          <w:sz w:val="24"/>
          <w:szCs w:val="24"/>
        </w:rPr>
      </w:pPr>
      <w:r>
        <w:rPr>
          <w:sz w:val="24"/>
          <w:szCs w:val="24"/>
        </w:rPr>
        <w:t xml:space="preserve">Association </w:t>
      </w:r>
      <w:r>
        <w:rPr>
          <w:sz w:val="24"/>
          <w:szCs w:val="24"/>
          <w:lang/>
        </w:rPr>
        <w:t>activities and offices held</w:t>
      </w:r>
    </w:p>
    <w:p w:rsidR="00FC3852" w:rsidRDefault="00FC3852" w:rsidP="00FC3852">
      <w:pPr>
        <w:widowControl w:val="0"/>
        <w:ind w:left="360" w:hanging="360"/>
        <w:rPr>
          <w:sz w:val="24"/>
          <w:szCs w:val="24"/>
        </w:rPr>
      </w:pPr>
      <w:r>
        <w:rPr>
          <w:sz w:val="24"/>
          <w:szCs w:val="24"/>
          <w:lang/>
        </w:rPr>
        <w:t>Professional development plan</w:t>
      </w:r>
    </w:p>
    <w:p w:rsidR="00FC3852" w:rsidRDefault="00FC3852" w:rsidP="00FC3852">
      <w:pPr>
        <w:rPr>
          <w:sz w:val="24"/>
          <w:szCs w:val="24"/>
        </w:rPr>
      </w:pPr>
      <w:r>
        <w:rPr>
          <w:sz w:val="24"/>
          <w:szCs w:val="24"/>
          <w:lang/>
        </w:rPr>
        <w:t>Positive and critical written communications from parents.  (Date received and attach any reply or notes relative to conference.</w:t>
      </w:r>
      <w:r>
        <w:rPr>
          <w:sz w:val="24"/>
          <w:szCs w:val="24"/>
        </w:rPr>
        <w:tab/>
      </w:r>
    </w:p>
    <w:p w:rsidR="00FC3852" w:rsidRDefault="00FC3852" w:rsidP="00FC3852">
      <w:pPr>
        <w:widowControl w:val="0"/>
        <w:ind w:left="360" w:hanging="360"/>
        <w:rPr>
          <w:sz w:val="24"/>
          <w:szCs w:val="24"/>
        </w:rPr>
      </w:pPr>
      <w:r>
        <w:rPr>
          <w:sz w:val="24"/>
          <w:szCs w:val="24"/>
          <w:lang/>
        </w:rPr>
        <w:t>Record of past work experience</w:t>
      </w:r>
    </w:p>
    <w:p w:rsidR="00FC3852" w:rsidRDefault="00FC3852" w:rsidP="00FC3852">
      <w:pPr>
        <w:widowControl w:val="0"/>
        <w:ind w:left="360" w:hanging="360"/>
        <w:rPr>
          <w:sz w:val="24"/>
          <w:szCs w:val="24"/>
          <w:lang/>
        </w:rPr>
      </w:pPr>
      <w:r>
        <w:rPr>
          <w:sz w:val="24"/>
          <w:szCs w:val="24"/>
          <w:lang/>
        </w:rPr>
        <w:t>Name and phone number of your UniServ Director, local president and/or building rep</w:t>
      </w:r>
    </w:p>
    <w:p w:rsidR="00FC3852" w:rsidRDefault="00FC3852" w:rsidP="00FC3852">
      <w:pPr>
        <w:widowControl w:val="0"/>
        <w:ind w:left="360" w:hanging="360"/>
        <w:rPr>
          <w:sz w:val="24"/>
          <w:szCs w:val="24"/>
          <w:lang/>
        </w:rPr>
      </w:pPr>
    </w:p>
    <w:p w:rsidR="00FC3852" w:rsidRDefault="00FC3852" w:rsidP="00FC3852">
      <w:pPr>
        <w:widowControl w:val="0"/>
        <w:rPr>
          <w:rFonts w:ascii="Bookman" w:hAnsi="Bookman"/>
          <w:b/>
          <w:bCs/>
          <w:i/>
          <w:iCs/>
          <w:sz w:val="44"/>
          <w:szCs w:val="44"/>
          <w:lang/>
        </w:rPr>
      </w:pPr>
      <w:r>
        <w:rPr>
          <w:rFonts w:ascii="Bookman" w:hAnsi="Bookman"/>
          <w:b/>
          <w:bCs/>
          <w:i/>
          <w:iCs/>
          <w:sz w:val="44"/>
          <w:szCs w:val="44"/>
          <w:lang/>
        </w:rPr>
        <w:t>Protect Yourself</w:t>
      </w:r>
    </w:p>
    <w:p w:rsidR="00FC3852" w:rsidRDefault="00FC3852" w:rsidP="00FC3852">
      <w:pPr>
        <w:widowControl w:val="0"/>
        <w:rPr>
          <w:lang/>
        </w:rPr>
      </w:pPr>
    </w:p>
    <w:p w:rsidR="00FC3852" w:rsidRDefault="00FC3852" w:rsidP="00FC3852">
      <w:pPr>
        <w:widowControl w:val="0"/>
        <w:rPr>
          <w:rFonts w:ascii="Bookman" w:hAnsi="Bookman"/>
          <w:sz w:val="26"/>
          <w:szCs w:val="26"/>
          <w:lang/>
        </w:rPr>
      </w:pPr>
      <w:r>
        <w:rPr>
          <w:rFonts w:ascii="Bookman" w:hAnsi="Bookman"/>
          <w:sz w:val="26"/>
          <w:szCs w:val="26"/>
          <w:lang/>
        </w:rPr>
        <w:t>Every employee should take time to review his or her district personnel folder and keep a professional records folder at home.</w:t>
      </w:r>
    </w:p>
    <w:p w:rsidR="00FC3852" w:rsidRDefault="00FC3852" w:rsidP="00FC3852">
      <w:pPr>
        <w:widowControl w:val="0"/>
        <w:rPr>
          <w:lang/>
        </w:rPr>
      </w:pPr>
    </w:p>
    <w:p w:rsidR="00FC3852" w:rsidRDefault="00FC3852" w:rsidP="00FC3852">
      <w:pPr>
        <w:widowControl w:val="0"/>
        <w:rPr>
          <w:rFonts w:ascii="Bookman" w:hAnsi="Bookman"/>
          <w:lang/>
        </w:rPr>
      </w:pPr>
      <w:r>
        <w:rPr>
          <w:rFonts w:ascii="Bookman" w:hAnsi="Bookman"/>
          <w:b/>
          <w:bCs/>
          <w:i/>
          <w:iCs/>
          <w:sz w:val="44"/>
          <w:szCs w:val="44"/>
          <w:lang/>
        </w:rPr>
        <w:t>Review Your District Personnel Folder</w:t>
      </w:r>
    </w:p>
    <w:p w:rsidR="00FC3852" w:rsidRDefault="00FC3852" w:rsidP="00FC3852">
      <w:pPr>
        <w:widowControl w:val="0"/>
        <w:rPr>
          <w:lang/>
        </w:rPr>
      </w:pPr>
    </w:p>
    <w:p w:rsidR="00FC3852" w:rsidRDefault="00FC3852" w:rsidP="00FC3852">
      <w:pPr>
        <w:widowControl w:val="0"/>
        <w:rPr>
          <w:rFonts w:ascii="Bookman" w:hAnsi="Bookman"/>
          <w:sz w:val="26"/>
          <w:szCs w:val="26"/>
          <w:lang/>
        </w:rPr>
      </w:pPr>
      <w:r>
        <w:rPr>
          <w:rFonts w:ascii="Bookman" w:hAnsi="Bookman"/>
          <w:sz w:val="26"/>
          <w:szCs w:val="26"/>
          <w:lang/>
        </w:rPr>
        <w:t>To review your district personnel folder, make an appointment with someone in your personnel office.  Take along a witness.  Make a list of items in the folder, and make a copy of everything in the folder.</w:t>
      </w:r>
    </w:p>
    <w:p w:rsidR="00FC3852" w:rsidRDefault="00FC3852" w:rsidP="00FC3852">
      <w:pPr>
        <w:widowControl w:val="0"/>
        <w:rPr>
          <w:rFonts w:ascii="Bookman" w:hAnsi="Bookman"/>
          <w:sz w:val="26"/>
          <w:szCs w:val="26"/>
          <w:lang/>
        </w:rPr>
      </w:pPr>
    </w:p>
    <w:p w:rsidR="00FC3852" w:rsidRDefault="00FC3852" w:rsidP="00FC3852">
      <w:pPr>
        <w:widowControl w:val="0"/>
        <w:rPr>
          <w:rFonts w:ascii="Bookman" w:hAnsi="Bookman"/>
          <w:sz w:val="26"/>
          <w:szCs w:val="26"/>
          <w:lang/>
        </w:rPr>
      </w:pPr>
      <w:r>
        <w:rPr>
          <w:rFonts w:ascii="Bookman" w:hAnsi="Bookman"/>
          <w:sz w:val="26"/>
          <w:szCs w:val="26"/>
          <w:lang/>
        </w:rPr>
        <w:t>Sign and date one copy of the list and leave it in the district personnel folder.  Have your witness also sign and date the list.  Take a second copy of the list with you to place in your professional file at home along with all copies of materials in the school district’s file.</w:t>
      </w:r>
    </w:p>
    <w:p w:rsidR="00FC3852" w:rsidRDefault="00FC3852" w:rsidP="00FC3852">
      <w:pPr>
        <w:widowControl w:val="0"/>
        <w:rPr>
          <w:lang/>
        </w:rPr>
      </w:pPr>
    </w:p>
    <w:p w:rsidR="00FC3852" w:rsidRDefault="00FC3852" w:rsidP="00FC3852">
      <w:pPr>
        <w:widowControl w:val="0"/>
        <w:rPr>
          <w:rFonts w:ascii="Bookman" w:hAnsi="Bookman"/>
          <w:sz w:val="28"/>
          <w:szCs w:val="28"/>
          <w:lang/>
        </w:rPr>
      </w:pPr>
      <w:r>
        <w:rPr>
          <w:rFonts w:ascii="Bookman" w:hAnsi="Bookman"/>
          <w:b/>
          <w:bCs/>
          <w:i/>
          <w:iCs/>
          <w:sz w:val="44"/>
          <w:szCs w:val="44"/>
          <w:lang/>
        </w:rPr>
        <w:t>Smart Moves at Evaluation Time</w:t>
      </w:r>
    </w:p>
    <w:p w:rsidR="00FC3852" w:rsidRDefault="00FC3852" w:rsidP="00FC3852">
      <w:pPr>
        <w:widowControl w:val="0"/>
        <w:rPr>
          <w:lang/>
        </w:rPr>
      </w:pPr>
    </w:p>
    <w:p w:rsidR="00FC3852" w:rsidRDefault="00FC3852" w:rsidP="00FC3852">
      <w:pPr>
        <w:rPr>
          <w:rFonts w:ascii="Bookman" w:hAnsi="Bookman"/>
          <w:sz w:val="26"/>
          <w:szCs w:val="26"/>
          <w:lang/>
        </w:rPr>
      </w:pPr>
      <w:r>
        <w:rPr>
          <w:rFonts w:ascii="Bookman" w:hAnsi="Bookman"/>
          <w:sz w:val="26"/>
          <w:szCs w:val="26"/>
          <w:lang/>
        </w:rPr>
        <w:t>Keep copies of everything your evaluator gives you during the evaluation cycle.</w:t>
      </w:r>
    </w:p>
    <w:p w:rsidR="00186BC1" w:rsidRDefault="00186BC1" w:rsidP="00FC3852">
      <w:pPr>
        <w:rPr>
          <w:rFonts w:ascii="Bookman" w:hAnsi="Bookman"/>
          <w:sz w:val="26"/>
          <w:szCs w:val="26"/>
          <w:lang/>
        </w:rPr>
      </w:pPr>
    </w:p>
    <w:p w:rsidR="00FC3852" w:rsidRDefault="00FC3852" w:rsidP="00FC3852">
      <w:pPr>
        <w:rPr>
          <w:rFonts w:ascii="Bookman" w:hAnsi="Bookman"/>
          <w:sz w:val="26"/>
          <w:szCs w:val="26"/>
          <w:lang/>
        </w:rPr>
      </w:pPr>
      <w:r>
        <w:rPr>
          <w:rFonts w:ascii="Bookman" w:hAnsi="Bookman"/>
          <w:sz w:val="26"/>
          <w:szCs w:val="26"/>
          <w:lang/>
        </w:rPr>
        <w:t>As you receive evaluations and memos, remember to ask for time to study these and respond if you need to.  When you attach statements or comments on a separate sheet, write on the original “see attached comments.”  Keep copies of what you attach.</w:t>
      </w:r>
    </w:p>
    <w:p w:rsidR="00186BC1" w:rsidRDefault="00186BC1" w:rsidP="00FC3852">
      <w:pPr>
        <w:rPr>
          <w:rFonts w:ascii="Bookman" w:hAnsi="Bookman"/>
          <w:sz w:val="26"/>
          <w:szCs w:val="26"/>
          <w:lang/>
        </w:rPr>
      </w:pPr>
    </w:p>
    <w:p w:rsidR="00FC3852" w:rsidRDefault="00FC3852" w:rsidP="00FC3852">
      <w:pPr>
        <w:rPr>
          <w:rFonts w:ascii="Bookman" w:hAnsi="Bookman"/>
          <w:sz w:val="26"/>
          <w:szCs w:val="26"/>
          <w:lang/>
        </w:rPr>
      </w:pPr>
      <w:r>
        <w:rPr>
          <w:rFonts w:ascii="Bookman" w:hAnsi="Bookman"/>
          <w:sz w:val="26"/>
          <w:szCs w:val="26"/>
          <w:lang/>
        </w:rPr>
        <w:t>Try to have a witness for any meeting that might deal with your job security.  If you are asked to meet with your supervisor concerning your evaluation and the superintendent attends, stop at the door and tell them you will return as soon as you can find a witness.</w:t>
      </w:r>
    </w:p>
    <w:p w:rsidR="00FC3852" w:rsidRDefault="00FC3852" w:rsidP="00FC3852">
      <w:pPr>
        <w:rPr>
          <w:rFonts w:ascii="Bookman" w:hAnsi="Bookman"/>
          <w:sz w:val="26"/>
          <w:szCs w:val="26"/>
          <w:lang/>
        </w:rPr>
      </w:pPr>
      <w:r>
        <w:rPr>
          <w:rFonts w:ascii="Bookman" w:hAnsi="Bookman"/>
          <w:sz w:val="26"/>
          <w:szCs w:val="26"/>
          <w:lang/>
        </w:rPr>
        <w:t>Keep the evaluation schedule in your professional folder and date events as they occur.</w:t>
      </w:r>
    </w:p>
    <w:p w:rsidR="00186BC1" w:rsidRDefault="00186BC1" w:rsidP="00FC3852">
      <w:pPr>
        <w:rPr>
          <w:rFonts w:ascii="Bookman" w:hAnsi="Bookman"/>
          <w:sz w:val="26"/>
          <w:szCs w:val="26"/>
          <w:lang/>
        </w:rPr>
      </w:pPr>
    </w:p>
    <w:p w:rsidR="00FC3852" w:rsidRDefault="00FC3852" w:rsidP="00FC3852">
      <w:pPr>
        <w:rPr>
          <w:rFonts w:ascii="Bookman" w:hAnsi="Bookman"/>
          <w:sz w:val="26"/>
          <w:szCs w:val="26"/>
          <w:lang/>
        </w:rPr>
      </w:pPr>
      <w:r>
        <w:rPr>
          <w:rFonts w:ascii="Bookman" w:hAnsi="Bookman"/>
          <w:sz w:val="26"/>
          <w:szCs w:val="26"/>
          <w:lang/>
        </w:rPr>
        <w:t>Ask supervisors for copies of any items concerning you in their files.  (You may have difficulty getting these.)</w:t>
      </w:r>
    </w:p>
    <w:p w:rsidR="00FC3852" w:rsidRDefault="00FC3852" w:rsidP="00FC3852">
      <w:pPr>
        <w:widowControl w:val="0"/>
        <w:rPr>
          <w:lang/>
        </w:rPr>
      </w:pPr>
    </w:p>
    <w:p w:rsidR="00FC3852" w:rsidRDefault="00FC3852" w:rsidP="00FC3852">
      <w:pPr>
        <w:widowControl w:val="0"/>
        <w:ind w:left="360" w:hanging="360"/>
        <w:rPr>
          <w:sz w:val="24"/>
          <w:szCs w:val="24"/>
        </w:rPr>
      </w:pPr>
    </w:p>
    <w:p w:rsidR="004C37A2" w:rsidRDefault="004C37A2" w:rsidP="00FC3852">
      <w:pPr>
        <w:widowControl w:val="0"/>
        <w:rPr>
          <w:rFonts w:ascii="Bookman" w:hAnsi="Bookman"/>
          <w:b/>
          <w:bCs/>
          <w:i/>
          <w:iCs/>
          <w:sz w:val="36"/>
          <w:szCs w:val="36"/>
          <w:lang/>
        </w:rPr>
      </w:pPr>
    </w:p>
    <w:p w:rsidR="004C37A2" w:rsidRDefault="004C37A2" w:rsidP="00FC3852">
      <w:pPr>
        <w:widowControl w:val="0"/>
        <w:rPr>
          <w:rFonts w:ascii="Bookman" w:hAnsi="Bookman"/>
          <w:b/>
          <w:bCs/>
          <w:i/>
          <w:iCs/>
          <w:sz w:val="36"/>
          <w:szCs w:val="36"/>
          <w:lang/>
        </w:rPr>
      </w:pPr>
    </w:p>
    <w:p w:rsidR="004C37A2" w:rsidRDefault="004C37A2" w:rsidP="00FC3852">
      <w:pPr>
        <w:widowControl w:val="0"/>
        <w:rPr>
          <w:rFonts w:ascii="Bookman" w:hAnsi="Bookman"/>
          <w:b/>
          <w:bCs/>
          <w:i/>
          <w:iCs/>
          <w:sz w:val="36"/>
          <w:szCs w:val="36"/>
          <w:lang/>
        </w:rPr>
      </w:pPr>
    </w:p>
    <w:p w:rsidR="004C37A2" w:rsidRDefault="004C37A2" w:rsidP="00FC3852">
      <w:pPr>
        <w:widowControl w:val="0"/>
        <w:rPr>
          <w:rFonts w:ascii="Bookman" w:hAnsi="Bookman"/>
          <w:b/>
          <w:bCs/>
          <w:i/>
          <w:iCs/>
          <w:sz w:val="36"/>
          <w:szCs w:val="36"/>
          <w:lang/>
        </w:rPr>
      </w:pPr>
    </w:p>
    <w:p w:rsidR="00FC3852" w:rsidRDefault="00FC3852" w:rsidP="00FC3852">
      <w:pPr>
        <w:widowControl w:val="0"/>
        <w:rPr>
          <w:lang/>
        </w:rPr>
      </w:pPr>
      <w:r>
        <w:rPr>
          <w:rFonts w:ascii="Bookman" w:hAnsi="Bookman"/>
          <w:b/>
          <w:bCs/>
          <w:i/>
          <w:iCs/>
          <w:sz w:val="36"/>
          <w:szCs w:val="36"/>
          <w:lang/>
        </w:rPr>
        <w:lastRenderedPageBreak/>
        <w:t>Until Help Arrives</w:t>
      </w:r>
    </w:p>
    <w:p w:rsidR="00FC3852" w:rsidRDefault="00FC3852" w:rsidP="00FC3852">
      <w:pPr>
        <w:widowControl w:val="0"/>
        <w:rPr>
          <w:lang/>
        </w:rPr>
      </w:pPr>
    </w:p>
    <w:p w:rsidR="00FC3852" w:rsidRDefault="00FC3852" w:rsidP="00FC3852">
      <w:pPr>
        <w:widowControl w:val="0"/>
        <w:tabs>
          <w:tab w:val="left" w:pos="3763"/>
        </w:tabs>
        <w:rPr>
          <w:rFonts w:ascii="Bookman" w:hAnsi="Bookman"/>
          <w:bCs/>
          <w:iCs/>
          <w:sz w:val="24"/>
          <w:szCs w:val="24"/>
          <w:lang/>
        </w:rPr>
      </w:pPr>
      <w:r>
        <w:rPr>
          <w:rFonts w:ascii="Bookman" w:hAnsi="Bookman"/>
          <w:bCs/>
          <w:iCs/>
          <w:sz w:val="24"/>
          <w:szCs w:val="24"/>
          <w:lang/>
        </w:rPr>
        <w:t>Each year, Association members receive assistance with employment-related difficulties from Missouri NEA’s Legal Department. Some of these members receive legal assistance from MNEA’s outside law firm.</w:t>
      </w:r>
    </w:p>
    <w:p w:rsidR="00FC3852" w:rsidRDefault="00FC3852" w:rsidP="00FC3852">
      <w:pPr>
        <w:widowControl w:val="0"/>
        <w:tabs>
          <w:tab w:val="left" w:pos="3763"/>
        </w:tabs>
        <w:rPr>
          <w:rFonts w:ascii="Bookman" w:hAnsi="Bookman"/>
          <w:bCs/>
          <w:iCs/>
          <w:sz w:val="24"/>
          <w:szCs w:val="24"/>
          <w:lang/>
        </w:rPr>
      </w:pPr>
    </w:p>
    <w:p w:rsidR="00FC3852" w:rsidRDefault="00FC3852" w:rsidP="00FC3852">
      <w:pPr>
        <w:widowControl w:val="0"/>
        <w:tabs>
          <w:tab w:val="left" w:pos="3763"/>
        </w:tabs>
        <w:rPr>
          <w:rFonts w:ascii="Bookman" w:hAnsi="Bookman"/>
          <w:bCs/>
          <w:iCs/>
          <w:sz w:val="24"/>
          <w:szCs w:val="24"/>
          <w:lang/>
        </w:rPr>
      </w:pPr>
      <w:r>
        <w:rPr>
          <w:rFonts w:ascii="Bookman" w:hAnsi="Bookman"/>
          <w:bCs/>
          <w:iCs/>
          <w:sz w:val="24"/>
          <w:szCs w:val="24"/>
          <w:lang/>
        </w:rPr>
        <w:t>These suggestions can serve as a first-aid kit on what you should do to protect your rights and interests until help can be summoned.</w:t>
      </w:r>
    </w:p>
    <w:p w:rsidR="00FC3852" w:rsidRDefault="00FC3852" w:rsidP="00FC3852">
      <w:pPr>
        <w:widowControl w:val="0"/>
        <w:tabs>
          <w:tab w:val="left" w:pos="3763"/>
        </w:tabs>
        <w:rPr>
          <w:rFonts w:ascii="Bookman" w:hAnsi="Bookman"/>
          <w:bCs/>
          <w:iCs/>
          <w:sz w:val="24"/>
          <w:szCs w:val="24"/>
          <w:lang/>
        </w:rPr>
      </w:pPr>
    </w:p>
    <w:p w:rsidR="00FC3852" w:rsidRDefault="00FC3852" w:rsidP="00FC3852">
      <w:pPr>
        <w:widowControl w:val="0"/>
        <w:tabs>
          <w:tab w:val="left" w:pos="3763"/>
        </w:tabs>
        <w:ind w:left="360" w:hanging="360"/>
        <w:rPr>
          <w:rFonts w:ascii="Bookman" w:hAnsi="Bookman"/>
          <w:bCs/>
          <w:iCs/>
          <w:sz w:val="24"/>
          <w:szCs w:val="24"/>
          <w:lang/>
        </w:rPr>
      </w:pPr>
      <w:r>
        <w:rPr>
          <w:rFonts w:ascii="Bookman" w:hAnsi="Bookman"/>
          <w:b/>
          <w:bCs/>
          <w:iCs/>
          <w:sz w:val="24"/>
          <w:szCs w:val="24"/>
          <w:lang/>
        </w:rPr>
        <w:t>DON’T RESIGN.</w:t>
      </w:r>
      <w:r>
        <w:rPr>
          <w:rFonts w:ascii="Bookman" w:hAnsi="Bookman"/>
          <w:bCs/>
          <w:iCs/>
          <w:sz w:val="24"/>
          <w:szCs w:val="24"/>
          <w:lang/>
        </w:rPr>
        <w:t xml:space="preserve">  </w:t>
      </w:r>
    </w:p>
    <w:p w:rsidR="00FC3852" w:rsidRDefault="00FC3852" w:rsidP="00FC3852">
      <w:pPr>
        <w:rPr>
          <w:rFonts w:ascii="Bookman" w:hAnsi="Bookman"/>
          <w:bCs/>
          <w:iCs/>
          <w:sz w:val="24"/>
          <w:szCs w:val="24"/>
          <w:lang/>
        </w:rPr>
      </w:pPr>
      <w:r>
        <w:rPr>
          <w:rFonts w:ascii="Bookman" w:hAnsi="Bookman"/>
          <w:bCs/>
          <w:iCs/>
          <w:sz w:val="24"/>
          <w:szCs w:val="24"/>
          <w:lang/>
        </w:rPr>
        <w:t xml:space="preserve">Once your resignation is accepted by the school board, it generally cancels any rights you might otherwise exercise.  A resignation may </w:t>
      </w:r>
      <w:r w:rsidR="004C37A2">
        <w:rPr>
          <w:rFonts w:ascii="Bookman" w:hAnsi="Bookman"/>
          <w:bCs/>
          <w:iCs/>
          <w:sz w:val="24"/>
          <w:szCs w:val="24"/>
          <w:lang/>
        </w:rPr>
        <w:t>also be used in civil</w:t>
      </w:r>
      <w:r>
        <w:rPr>
          <w:rFonts w:ascii="Bookman" w:hAnsi="Bookman"/>
          <w:bCs/>
          <w:iCs/>
          <w:sz w:val="24"/>
          <w:szCs w:val="24"/>
          <w:lang/>
        </w:rPr>
        <w:t xml:space="preserve"> or criminal action as evidence of your admission of guilt.</w:t>
      </w:r>
    </w:p>
    <w:p w:rsidR="00FC3852" w:rsidRDefault="00FC3852" w:rsidP="00FC3852">
      <w:pPr>
        <w:rPr>
          <w:rFonts w:ascii="Bookman" w:hAnsi="Bookman"/>
          <w:b/>
          <w:bCs/>
          <w:iCs/>
          <w:sz w:val="24"/>
          <w:szCs w:val="24"/>
          <w:lang/>
        </w:rPr>
      </w:pPr>
    </w:p>
    <w:p w:rsidR="00FC3852" w:rsidRDefault="00FC3852" w:rsidP="00FC3852">
      <w:pPr>
        <w:widowControl w:val="0"/>
        <w:tabs>
          <w:tab w:val="left" w:pos="3763"/>
        </w:tabs>
        <w:ind w:left="360" w:hanging="360"/>
        <w:rPr>
          <w:rFonts w:ascii="Bookman" w:hAnsi="Bookman"/>
          <w:bCs/>
          <w:iCs/>
          <w:sz w:val="24"/>
          <w:szCs w:val="24"/>
          <w:lang/>
        </w:rPr>
      </w:pPr>
      <w:r>
        <w:rPr>
          <w:rFonts w:ascii="Bookman" w:hAnsi="Bookman"/>
          <w:b/>
          <w:bCs/>
          <w:iCs/>
          <w:sz w:val="24"/>
          <w:szCs w:val="24"/>
          <w:lang/>
        </w:rPr>
        <w:t>DON’T SIGN ANYTHING UNDER PRESSURE.</w:t>
      </w:r>
      <w:r>
        <w:rPr>
          <w:rFonts w:ascii="Bookman" w:hAnsi="Bookman"/>
          <w:bCs/>
          <w:iCs/>
          <w:sz w:val="24"/>
          <w:szCs w:val="24"/>
          <w:lang/>
        </w:rPr>
        <w:t xml:space="preserve">  </w:t>
      </w:r>
    </w:p>
    <w:p w:rsidR="00FC3852" w:rsidRDefault="00FC3852" w:rsidP="00FC3852">
      <w:pPr>
        <w:rPr>
          <w:rFonts w:ascii="Bookman" w:hAnsi="Bookman"/>
          <w:bCs/>
          <w:iCs/>
          <w:sz w:val="24"/>
          <w:szCs w:val="24"/>
          <w:lang/>
        </w:rPr>
      </w:pPr>
      <w:r>
        <w:rPr>
          <w:rFonts w:ascii="Bookman" w:hAnsi="Bookman"/>
          <w:bCs/>
          <w:iCs/>
          <w:sz w:val="24"/>
          <w:szCs w:val="24"/>
          <w:lang/>
        </w:rPr>
        <w:t>Don’t be pressured into signing anything — statements, contract, waiver, etc.  Politely refuse and indicate you need time to think it over.</w:t>
      </w:r>
    </w:p>
    <w:p w:rsidR="00FC3852" w:rsidRDefault="00FC3852" w:rsidP="00FC3852">
      <w:pPr>
        <w:rPr>
          <w:rFonts w:ascii="Bookman" w:hAnsi="Bookman"/>
          <w:b/>
          <w:bCs/>
          <w:iCs/>
          <w:sz w:val="24"/>
          <w:szCs w:val="24"/>
          <w:lang/>
        </w:rPr>
      </w:pPr>
    </w:p>
    <w:p w:rsidR="00FC3852" w:rsidRDefault="00FC3852" w:rsidP="00FC3852">
      <w:pPr>
        <w:widowControl w:val="0"/>
        <w:tabs>
          <w:tab w:val="left" w:pos="3763"/>
        </w:tabs>
        <w:ind w:left="360" w:hanging="360"/>
        <w:rPr>
          <w:rFonts w:ascii="Bookman" w:hAnsi="Bookman"/>
          <w:bCs/>
          <w:iCs/>
          <w:sz w:val="24"/>
          <w:szCs w:val="24"/>
          <w:lang/>
        </w:rPr>
      </w:pPr>
      <w:r>
        <w:rPr>
          <w:rFonts w:ascii="Bookman" w:hAnsi="Bookman"/>
          <w:b/>
          <w:bCs/>
          <w:iCs/>
          <w:sz w:val="24"/>
          <w:szCs w:val="24"/>
          <w:lang/>
        </w:rPr>
        <w:t>DEMAND REASONS.</w:t>
      </w:r>
      <w:r>
        <w:rPr>
          <w:rFonts w:ascii="Bookman" w:hAnsi="Bookman"/>
          <w:bCs/>
          <w:iCs/>
          <w:sz w:val="24"/>
          <w:szCs w:val="24"/>
          <w:lang/>
        </w:rPr>
        <w:t xml:space="preserve">  </w:t>
      </w:r>
    </w:p>
    <w:p w:rsidR="00FC3852" w:rsidRDefault="00FC3852" w:rsidP="00FC3852">
      <w:pPr>
        <w:rPr>
          <w:rFonts w:ascii="Bookman" w:hAnsi="Bookman"/>
          <w:bCs/>
          <w:iCs/>
          <w:sz w:val="24"/>
          <w:szCs w:val="24"/>
          <w:lang/>
        </w:rPr>
      </w:pPr>
      <w:r>
        <w:rPr>
          <w:rFonts w:ascii="Bookman" w:hAnsi="Bookman"/>
          <w:bCs/>
          <w:iCs/>
          <w:sz w:val="24"/>
          <w:szCs w:val="24"/>
          <w:lang/>
        </w:rPr>
        <w:t>When action is taken that affects you, demand that you be provided in writing the specific reasons for the action.</w:t>
      </w:r>
    </w:p>
    <w:p w:rsidR="00FC3852" w:rsidRDefault="00FC3852" w:rsidP="00FC3852">
      <w:pPr>
        <w:rPr>
          <w:rFonts w:ascii="Bookman" w:hAnsi="Bookman"/>
          <w:b/>
          <w:bCs/>
          <w:iCs/>
          <w:sz w:val="24"/>
          <w:szCs w:val="24"/>
          <w:lang/>
        </w:rPr>
      </w:pPr>
    </w:p>
    <w:p w:rsidR="00FC3852" w:rsidRDefault="00FC3852" w:rsidP="00FC3852">
      <w:pPr>
        <w:widowControl w:val="0"/>
        <w:tabs>
          <w:tab w:val="left" w:pos="3763"/>
        </w:tabs>
        <w:ind w:left="360" w:hanging="360"/>
        <w:rPr>
          <w:rFonts w:ascii="Bookman" w:hAnsi="Bookman"/>
          <w:bCs/>
          <w:iCs/>
          <w:sz w:val="24"/>
          <w:szCs w:val="24"/>
          <w:lang/>
        </w:rPr>
      </w:pPr>
      <w:r>
        <w:rPr>
          <w:rFonts w:ascii="Bookman" w:hAnsi="Bookman"/>
          <w:b/>
          <w:bCs/>
          <w:iCs/>
          <w:sz w:val="24"/>
          <w:szCs w:val="24"/>
          <w:lang/>
        </w:rPr>
        <w:t>GET IT IN WRITING.</w:t>
      </w:r>
      <w:r>
        <w:rPr>
          <w:rFonts w:ascii="Bookman" w:hAnsi="Bookman"/>
          <w:bCs/>
          <w:iCs/>
          <w:sz w:val="24"/>
          <w:szCs w:val="24"/>
          <w:lang/>
        </w:rPr>
        <w:t xml:space="preserve">  </w:t>
      </w:r>
    </w:p>
    <w:p w:rsidR="00FC3852" w:rsidRDefault="00FC3852" w:rsidP="00FC3852">
      <w:pPr>
        <w:rPr>
          <w:rFonts w:ascii="Bookman" w:hAnsi="Bookman"/>
          <w:bCs/>
          <w:iCs/>
          <w:sz w:val="24"/>
          <w:szCs w:val="24"/>
          <w:lang/>
        </w:rPr>
      </w:pPr>
      <w:r>
        <w:rPr>
          <w:rFonts w:ascii="Bookman" w:hAnsi="Bookman"/>
          <w:bCs/>
          <w:iCs/>
          <w:sz w:val="24"/>
          <w:szCs w:val="24"/>
          <w:lang/>
        </w:rPr>
        <w:t>Any agreements you reach with the school district or any proposals, statements or utterances received through its representatives should be reduced to writing.  If the district refuses to provide written documentation, you should write down the understandings reached and deliver a copy to the other party.</w:t>
      </w:r>
    </w:p>
    <w:p w:rsidR="00FC3852" w:rsidRDefault="00FC3852" w:rsidP="00FC3852">
      <w:pPr>
        <w:rPr>
          <w:rFonts w:ascii="Bookman" w:hAnsi="Bookman"/>
          <w:b/>
          <w:bCs/>
          <w:iCs/>
          <w:sz w:val="24"/>
          <w:szCs w:val="24"/>
          <w:lang/>
        </w:rPr>
      </w:pPr>
    </w:p>
    <w:p w:rsidR="00FC3852" w:rsidRDefault="00FC3852" w:rsidP="00FC3852">
      <w:pPr>
        <w:widowControl w:val="0"/>
        <w:tabs>
          <w:tab w:val="left" w:pos="3763"/>
        </w:tabs>
        <w:ind w:left="360" w:hanging="360"/>
        <w:rPr>
          <w:rFonts w:ascii="Bookman" w:hAnsi="Bookman"/>
          <w:b/>
          <w:bCs/>
          <w:iCs/>
          <w:sz w:val="24"/>
          <w:szCs w:val="24"/>
          <w:lang/>
        </w:rPr>
      </w:pPr>
      <w:r>
        <w:rPr>
          <w:rFonts w:ascii="Bookman" w:hAnsi="Bookman"/>
          <w:b/>
          <w:bCs/>
          <w:iCs/>
          <w:sz w:val="24"/>
          <w:szCs w:val="24"/>
          <w:lang/>
        </w:rPr>
        <w:t xml:space="preserve">CONTACT YOUR UNISERV DIRECTOR.  </w:t>
      </w:r>
    </w:p>
    <w:p w:rsidR="00FC3852" w:rsidRDefault="00FC3852" w:rsidP="00FC3852">
      <w:pPr>
        <w:rPr>
          <w:rFonts w:ascii="Bookman" w:hAnsi="Bookman"/>
          <w:b/>
          <w:bCs/>
          <w:iCs/>
          <w:sz w:val="24"/>
          <w:szCs w:val="24"/>
          <w:lang/>
        </w:rPr>
      </w:pPr>
      <w:r>
        <w:rPr>
          <w:rFonts w:ascii="Bookman" w:hAnsi="Bookman"/>
          <w:bCs/>
          <w:iCs/>
          <w:sz w:val="24"/>
          <w:szCs w:val="24"/>
          <w:lang/>
        </w:rPr>
        <w:t>Involve your UniServ Director immediately when doubts arise on contract questions.  Your association building representative or local president can assist you in contacting your UniServ director.</w:t>
      </w:r>
    </w:p>
    <w:p w:rsidR="00FC3852" w:rsidRDefault="00FC3852" w:rsidP="00FC3852">
      <w:pPr>
        <w:widowControl w:val="0"/>
        <w:tabs>
          <w:tab w:val="left" w:pos="3763"/>
        </w:tabs>
        <w:rPr>
          <w:rFonts w:ascii="Bookman" w:hAnsi="Bookman"/>
          <w:bCs/>
          <w:iCs/>
          <w:sz w:val="24"/>
          <w:szCs w:val="24"/>
          <w:lang/>
        </w:rPr>
      </w:pPr>
    </w:p>
    <w:p w:rsidR="00FC3852" w:rsidRDefault="00FC3852" w:rsidP="00FC3852">
      <w:pPr>
        <w:widowControl w:val="0"/>
        <w:tabs>
          <w:tab w:val="left" w:pos="3763"/>
        </w:tabs>
        <w:rPr>
          <w:rFonts w:ascii="Bookman" w:hAnsi="Bookman"/>
          <w:bCs/>
          <w:iCs/>
          <w:sz w:val="24"/>
          <w:szCs w:val="24"/>
          <w:lang/>
        </w:rPr>
      </w:pPr>
      <w:r>
        <w:rPr>
          <w:rFonts w:ascii="Bookman" w:hAnsi="Bookman"/>
          <w:bCs/>
          <w:iCs/>
          <w:sz w:val="24"/>
          <w:szCs w:val="24"/>
          <w:lang/>
        </w:rPr>
        <w:t>UniServ Director: ____________________________________</w:t>
      </w:r>
    </w:p>
    <w:p w:rsidR="00FC3852" w:rsidRDefault="00FC3852" w:rsidP="00FC3852">
      <w:pPr>
        <w:widowControl w:val="0"/>
        <w:tabs>
          <w:tab w:val="left" w:pos="3763"/>
        </w:tabs>
        <w:rPr>
          <w:rFonts w:ascii="Bookman" w:hAnsi="Bookman"/>
          <w:bCs/>
          <w:iCs/>
          <w:sz w:val="24"/>
          <w:szCs w:val="24"/>
          <w:lang/>
        </w:rPr>
      </w:pPr>
    </w:p>
    <w:p w:rsidR="00FC3852" w:rsidRDefault="00FC3852" w:rsidP="00FC3852">
      <w:pPr>
        <w:widowControl w:val="0"/>
        <w:tabs>
          <w:tab w:val="left" w:pos="3763"/>
        </w:tabs>
        <w:rPr>
          <w:rFonts w:ascii="Bookman" w:hAnsi="Bookman"/>
          <w:bCs/>
          <w:iCs/>
          <w:sz w:val="24"/>
          <w:szCs w:val="24"/>
          <w:lang/>
        </w:rPr>
      </w:pPr>
      <w:r>
        <w:rPr>
          <w:rFonts w:ascii="Bookman" w:hAnsi="Bookman"/>
          <w:bCs/>
          <w:iCs/>
          <w:sz w:val="24"/>
          <w:szCs w:val="24"/>
          <w:lang/>
        </w:rPr>
        <w:t xml:space="preserve">Phone: ____________________ </w:t>
      </w:r>
    </w:p>
    <w:p w:rsidR="00FC3852" w:rsidRDefault="00FC3852" w:rsidP="00FC3852">
      <w:pPr>
        <w:widowControl w:val="0"/>
        <w:tabs>
          <w:tab w:val="left" w:pos="3763"/>
        </w:tabs>
        <w:rPr>
          <w:rFonts w:ascii="Bookman" w:hAnsi="Bookman"/>
          <w:bCs/>
          <w:iCs/>
          <w:sz w:val="24"/>
          <w:szCs w:val="24"/>
          <w:lang/>
        </w:rPr>
      </w:pPr>
    </w:p>
    <w:p w:rsidR="00FC3852" w:rsidRDefault="00FC3852" w:rsidP="00FC3852">
      <w:pPr>
        <w:widowControl w:val="0"/>
        <w:tabs>
          <w:tab w:val="left" w:pos="3763"/>
        </w:tabs>
        <w:rPr>
          <w:rFonts w:ascii="Bookman" w:hAnsi="Bookman"/>
          <w:bCs/>
          <w:iCs/>
          <w:sz w:val="24"/>
          <w:szCs w:val="24"/>
          <w:lang/>
        </w:rPr>
      </w:pPr>
      <w:r>
        <w:rPr>
          <w:rFonts w:ascii="Bookman" w:hAnsi="Bookman"/>
          <w:bCs/>
          <w:iCs/>
          <w:sz w:val="24"/>
          <w:szCs w:val="24"/>
          <w:lang/>
        </w:rPr>
        <w:t>e-mail ___________________</w:t>
      </w:r>
    </w:p>
    <w:p w:rsidR="00FC3852" w:rsidRDefault="00FC3852" w:rsidP="00FC3852">
      <w:pPr>
        <w:widowControl w:val="0"/>
        <w:tabs>
          <w:tab w:val="left" w:pos="3763"/>
        </w:tabs>
        <w:rPr>
          <w:rFonts w:ascii="Bookman" w:hAnsi="Bookman"/>
          <w:bCs/>
          <w:iCs/>
          <w:sz w:val="24"/>
          <w:szCs w:val="24"/>
          <w:lang/>
        </w:rPr>
      </w:pPr>
    </w:p>
    <w:p w:rsidR="00FC3852" w:rsidRDefault="00FC3852" w:rsidP="00FC3852">
      <w:pPr>
        <w:widowControl w:val="0"/>
        <w:tabs>
          <w:tab w:val="left" w:pos="3763"/>
        </w:tabs>
        <w:rPr>
          <w:rFonts w:ascii="Bookman" w:hAnsi="Bookman"/>
          <w:bCs/>
          <w:iCs/>
          <w:sz w:val="24"/>
          <w:szCs w:val="24"/>
          <w:lang/>
        </w:rPr>
      </w:pPr>
    </w:p>
    <w:p w:rsidR="00FC3852" w:rsidRDefault="00FC3852" w:rsidP="00FC3852">
      <w:pPr>
        <w:widowControl w:val="0"/>
        <w:rPr>
          <w:rFonts w:ascii="Bookman" w:hAnsi="Bookman"/>
          <w:b/>
          <w:bCs/>
          <w:i/>
          <w:iCs/>
          <w:sz w:val="36"/>
          <w:szCs w:val="36"/>
          <w:lang/>
        </w:rPr>
      </w:pPr>
      <w:r>
        <w:rPr>
          <w:rFonts w:ascii="Bookman" w:hAnsi="Bookman"/>
          <w:b/>
          <w:bCs/>
          <w:i/>
          <w:iCs/>
          <w:sz w:val="36"/>
          <w:szCs w:val="36"/>
          <w:lang/>
        </w:rPr>
        <w:t>In Case of An Assault</w:t>
      </w:r>
    </w:p>
    <w:p w:rsidR="00FC3852" w:rsidRDefault="00FC3852" w:rsidP="00FC3852">
      <w:pPr>
        <w:widowControl w:val="0"/>
        <w:rPr>
          <w:lang/>
        </w:rPr>
      </w:pPr>
    </w:p>
    <w:p w:rsidR="00FC3852" w:rsidRDefault="00FC3852" w:rsidP="00FC3852">
      <w:pPr>
        <w:rPr>
          <w:rFonts w:ascii="Bookman" w:hAnsi="Bookman"/>
          <w:sz w:val="24"/>
          <w:szCs w:val="24"/>
          <w:lang/>
        </w:rPr>
      </w:pPr>
      <w:r>
        <w:rPr>
          <w:rFonts w:ascii="Bookman" w:hAnsi="Bookman"/>
          <w:sz w:val="24"/>
          <w:szCs w:val="24"/>
          <w:lang/>
        </w:rPr>
        <w:t>Contact the School Nurse</w:t>
      </w:r>
    </w:p>
    <w:p w:rsidR="00FC3852" w:rsidRDefault="00FC3852" w:rsidP="00FC3852">
      <w:pPr>
        <w:rPr>
          <w:rFonts w:ascii="Bookman" w:hAnsi="Bookman"/>
          <w:sz w:val="24"/>
          <w:szCs w:val="24"/>
          <w:lang/>
        </w:rPr>
      </w:pPr>
      <w:r>
        <w:rPr>
          <w:rFonts w:ascii="Bookman" w:hAnsi="Bookman"/>
          <w:sz w:val="24"/>
          <w:szCs w:val="24"/>
          <w:lang/>
        </w:rPr>
        <w:lastRenderedPageBreak/>
        <w:t>Identify all witnesses; record names, addresses and phone numbers, time of the incident and facts surrounding the incident.</w:t>
      </w:r>
    </w:p>
    <w:p w:rsidR="00FC3852" w:rsidRDefault="00FC3852" w:rsidP="00FC3852">
      <w:pPr>
        <w:rPr>
          <w:rFonts w:ascii="Bookman" w:hAnsi="Bookman"/>
          <w:sz w:val="24"/>
          <w:szCs w:val="24"/>
          <w:lang/>
        </w:rPr>
      </w:pPr>
      <w:r>
        <w:rPr>
          <w:rFonts w:ascii="Bookman" w:hAnsi="Bookman"/>
          <w:sz w:val="24"/>
          <w:szCs w:val="24"/>
          <w:lang/>
        </w:rPr>
        <w:t>Record the location of the incident.</w:t>
      </w:r>
    </w:p>
    <w:p w:rsidR="00FC3852" w:rsidRDefault="00FC3852" w:rsidP="00FC3852">
      <w:pPr>
        <w:rPr>
          <w:rFonts w:ascii="Bookman" w:hAnsi="Bookman"/>
          <w:sz w:val="24"/>
          <w:szCs w:val="24"/>
          <w:lang/>
        </w:rPr>
      </w:pPr>
      <w:r>
        <w:rPr>
          <w:rFonts w:ascii="Bookman" w:hAnsi="Bookman"/>
          <w:sz w:val="24"/>
          <w:szCs w:val="24"/>
          <w:lang/>
        </w:rPr>
        <w:t>Immediately report the incident to the school administration.  Ask for medical diagnosis and treatment.  If refused, go immediately to your doctor for an examination.  Color photos of the injury should be taken.</w:t>
      </w:r>
    </w:p>
    <w:p w:rsidR="00FC3852" w:rsidRDefault="00FC3852" w:rsidP="00FC3852">
      <w:pPr>
        <w:rPr>
          <w:rFonts w:ascii="Bookman" w:hAnsi="Bookman"/>
          <w:sz w:val="24"/>
          <w:szCs w:val="24"/>
          <w:lang/>
        </w:rPr>
      </w:pPr>
      <w:r>
        <w:rPr>
          <w:rFonts w:ascii="Bookman" w:hAnsi="Bookman"/>
          <w:sz w:val="24"/>
          <w:szCs w:val="24"/>
          <w:lang/>
        </w:rPr>
        <w:t>The Association representative and/or victim should insist that the administration contact the police immediately.  If refused, the Association representative or victim should call the police.  An accurate report should be completed.  Be sure to keep a copy of it.  Charges should be filed after discussion with a Missouri NEA attorney.</w:t>
      </w:r>
    </w:p>
    <w:p w:rsidR="00FC3852" w:rsidRDefault="00FC3852" w:rsidP="00FC3852">
      <w:pPr>
        <w:rPr>
          <w:rFonts w:ascii="Bookman" w:hAnsi="Bookman"/>
          <w:sz w:val="24"/>
          <w:szCs w:val="24"/>
          <w:lang/>
        </w:rPr>
      </w:pPr>
      <w:r>
        <w:rPr>
          <w:rFonts w:ascii="Bookman" w:hAnsi="Bookman"/>
          <w:sz w:val="24"/>
          <w:szCs w:val="24"/>
          <w:lang/>
        </w:rPr>
        <w:t>Call your MNEA regional office.</w:t>
      </w:r>
    </w:p>
    <w:p w:rsidR="00BD3C0F" w:rsidRDefault="00BD3C0F" w:rsidP="00FC3852">
      <w:pPr>
        <w:rPr>
          <w:rFonts w:ascii="Bookman" w:hAnsi="Bookman"/>
          <w:sz w:val="24"/>
          <w:szCs w:val="24"/>
          <w:lang/>
        </w:rPr>
      </w:pPr>
    </w:p>
    <w:p w:rsidR="00FC3852" w:rsidRDefault="00FC3852" w:rsidP="00FC3852">
      <w:pPr>
        <w:rPr>
          <w:rFonts w:ascii="Bookman" w:hAnsi="Bookman"/>
          <w:sz w:val="24"/>
          <w:szCs w:val="24"/>
          <w:lang/>
        </w:rPr>
      </w:pPr>
      <w:r>
        <w:rPr>
          <w:rFonts w:ascii="Bookman" w:hAnsi="Bookman"/>
          <w:sz w:val="24"/>
          <w:szCs w:val="24"/>
          <w:lang/>
        </w:rPr>
        <w:t>Insist that the administration immediately document the incident.  Obtain a copy of that report.  If the report is inaccurate, reserve the right to correct or add to it.</w:t>
      </w:r>
    </w:p>
    <w:p w:rsidR="00BD3C0F" w:rsidRDefault="00BD3C0F" w:rsidP="00FC3852">
      <w:pPr>
        <w:rPr>
          <w:rFonts w:ascii="Bookman" w:hAnsi="Bookman"/>
          <w:sz w:val="24"/>
          <w:szCs w:val="24"/>
          <w:lang/>
        </w:rPr>
      </w:pPr>
    </w:p>
    <w:p w:rsidR="00FC3852" w:rsidRDefault="00FC3852" w:rsidP="00FC3852">
      <w:pPr>
        <w:rPr>
          <w:rFonts w:ascii="Bookman" w:hAnsi="Bookman"/>
          <w:sz w:val="24"/>
          <w:szCs w:val="24"/>
          <w:lang/>
        </w:rPr>
      </w:pPr>
      <w:r>
        <w:rPr>
          <w:rFonts w:ascii="Bookman" w:hAnsi="Bookman"/>
          <w:sz w:val="24"/>
          <w:szCs w:val="24"/>
          <w:lang/>
        </w:rPr>
        <w:t>In situations that might result in charges of corporal punishment, make no statements without contacting your MNEA UniServ director.  Do not agree to any report or charges without consultation with the assigned attorney and UniServ Director.  Do not resign.  Insist on the right to representation.</w:t>
      </w:r>
    </w:p>
    <w:p w:rsidR="00BD3C0F" w:rsidRDefault="00BD3C0F" w:rsidP="00FC3852">
      <w:pPr>
        <w:rPr>
          <w:rFonts w:ascii="Bookman" w:hAnsi="Bookman"/>
          <w:sz w:val="24"/>
          <w:szCs w:val="24"/>
          <w:lang/>
        </w:rPr>
      </w:pPr>
    </w:p>
    <w:p w:rsidR="00FC3852" w:rsidRDefault="00FC3852" w:rsidP="00FC3852">
      <w:pPr>
        <w:rPr>
          <w:rFonts w:ascii="Bookman" w:hAnsi="Bookman"/>
          <w:sz w:val="24"/>
          <w:szCs w:val="24"/>
          <w:lang/>
        </w:rPr>
      </w:pPr>
      <w:r>
        <w:rPr>
          <w:rFonts w:ascii="Bookman" w:hAnsi="Bookman"/>
          <w:sz w:val="24"/>
          <w:szCs w:val="24"/>
          <w:lang/>
        </w:rPr>
        <w:t>In the event criminal charges are filed against you, remain silent when questioned by police until an attorney is consulted.</w:t>
      </w:r>
    </w:p>
    <w:p w:rsidR="00FC3852" w:rsidRDefault="00FC3852" w:rsidP="00FC3852">
      <w:pPr>
        <w:rPr>
          <w:rFonts w:ascii="Bookman" w:hAnsi="Bookman"/>
          <w:sz w:val="24"/>
          <w:szCs w:val="24"/>
          <w:lang/>
        </w:rPr>
      </w:pPr>
      <w:r>
        <w:rPr>
          <w:rFonts w:ascii="Bookman" w:hAnsi="Bookman"/>
          <w:sz w:val="24"/>
          <w:szCs w:val="24"/>
          <w:lang/>
        </w:rPr>
        <w:t>Contact your UniServ representative for information on MNEA’s liability coverage.</w:t>
      </w:r>
    </w:p>
    <w:p w:rsidR="00FC3852" w:rsidRDefault="00FC3852" w:rsidP="00FC3852">
      <w:pPr>
        <w:widowControl w:val="0"/>
        <w:rPr>
          <w:lang/>
        </w:rPr>
      </w:pPr>
    </w:p>
    <w:p w:rsidR="00BD3C0F" w:rsidRDefault="00BD3C0F" w:rsidP="00BD3C0F">
      <w:pPr>
        <w:widowControl w:val="0"/>
        <w:rPr>
          <w:rFonts w:ascii="Bookman" w:hAnsi="Bookman"/>
          <w:b/>
          <w:bCs/>
          <w:i/>
          <w:iCs/>
          <w:sz w:val="32"/>
          <w:szCs w:val="32"/>
          <w:lang/>
        </w:rPr>
      </w:pPr>
      <w:r>
        <w:rPr>
          <w:rFonts w:ascii="Bookman" w:hAnsi="Bookman"/>
          <w:b/>
          <w:bCs/>
          <w:i/>
          <w:iCs/>
          <w:sz w:val="32"/>
          <w:szCs w:val="32"/>
          <w:lang/>
        </w:rPr>
        <w:t>Immediate Professional Assistance</w:t>
      </w:r>
    </w:p>
    <w:p w:rsidR="00BD3C0F" w:rsidRDefault="00BD3C0F" w:rsidP="00BD3C0F">
      <w:pPr>
        <w:widowControl w:val="0"/>
        <w:rPr>
          <w:lang/>
        </w:rPr>
      </w:pPr>
    </w:p>
    <w:p w:rsidR="00BD3C0F" w:rsidRDefault="00BD3C0F" w:rsidP="00BD3C0F">
      <w:pPr>
        <w:widowControl w:val="0"/>
        <w:rPr>
          <w:bCs/>
          <w:iCs/>
          <w:sz w:val="22"/>
          <w:szCs w:val="22"/>
          <w:lang/>
        </w:rPr>
      </w:pPr>
      <w:r>
        <w:rPr>
          <w:rFonts w:ascii="Bookman" w:hAnsi="Bookman"/>
          <w:bCs/>
          <w:iCs/>
          <w:sz w:val="22"/>
          <w:szCs w:val="22"/>
          <w:lang/>
        </w:rPr>
        <w:t>Contact</w:t>
      </w:r>
      <w:r>
        <w:rPr>
          <w:bCs/>
          <w:iCs/>
          <w:sz w:val="22"/>
          <w:szCs w:val="22"/>
          <w:lang/>
        </w:rPr>
        <w:t xml:space="preserve"> your UniServ director at the first hint of difficulty concerning your evaluation or job security.  If you cannot reach a UniServ Director, call MNEA headquarters.  Listed on each side are the phone numbers and addresses for MNEA’s headquarters and regional offices.</w:t>
      </w:r>
    </w:p>
    <w:p w:rsidR="00BD3C0F" w:rsidRDefault="00BD3C0F" w:rsidP="00BD3C0F">
      <w:pPr>
        <w:widowControl w:val="0"/>
        <w:rPr>
          <w:lang/>
        </w:rPr>
      </w:pPr>
    </w:p>
    <w:p w:rsidR="00BD3C0F" w:rsidRDefault="00BD3C0F" w:rsidP="00BD3C0F">
      <w:pPr>
        <w:widowControl w:val="0"/>
        <w:rPr>
          <w:bCs/>
          <w:iCs/>
          <w:sz w:val="22"/>
          <w:szCs w:val="22"/>
          <w:lang/>
        </w:rPr>
      </w:pPr>
      <w:r>
        <w:rPr>
          <w:rFonts w:ascii="Bookman" w:hAnsi="Bookman"/>
          <w:b/>
          <w:bCs/>
          <w:i/>
          <w:iCs/>
          <w:sz w:val="32"/>
          <w:szCs w:val="32"/>
          <w:lang/>
        </w:rPr>
        <w:t>Call on Your Regional UniServ Office</w:t>
      </w:r>
    </w:p>
    <w:p w:rsidR="00BD3C0F" w:rsidRDefault="00BD3C0F" w:rsidP="00BD3C0F">
      <w:pPr>
        <w:widowControl w:val="0"/>
        <w:rPr>
          <w:lang/>
        </w:rPr>
      </w:pPr>
    </w:p>
    <w:p w:rsidR="00BD3C0F" w:rsidRDefault="00BD3C0F" w:rsidP="00BD3C0F">
      <w:pPr>
        <w:widowControl w:val="0"/>
        <w:rPr>
          <w:bCs/>
          <w:iCs/>
          <w:sz w:val="22"/>
          <w:szCs w:val="22"/>
          <w:lang/>
        </w:rPr>
      </w:pPr>
      <w:r>
        <w:rPr>
          <w:bCs/>
          <w:iCs/>
          <w:sz w:val="22"/>
          <w:szCs w:val="22"/>
          <w:lang/>
        </w:rPr>
        <w:t>UniServ is the delivery system for local, state and national Association programs.  Through UniServ Directors, who work out of Missouri NEA’s six regional offices, MNEA brings to members and local associations a wide range of programs and services.</w:t>
      </w:r>
    </w:p>
    <w:p w:rsidR="00BD3C0F" w:rsidRDefault="00BD3C0F" w:rsidP="00BD3C0F">
      <w:pPr>
        <w:widowControl w:val="0"/>
        <w:rPr>
          <w:bCs/>
          <w:iCs/>
          <w:sz w:val="22"/>
          <w:szCs w:val="22"/>
          <w:lang/>
        </w:rPr>
      </w:pPr>
    </w:p>
    <w:p w:rsidR="00BD3C0F" w:rsidRDefault="004C37A2" w:rsidP="00BD3C0F">
      <w:pPr>
        <w:widowControl w:val="0"/>
        <w:rPr>
          <w:bCs/>
          <w:iCs/>
          <w:sz w:val="22"/>
          <w:szCs w:val="22"/>
          <w:lang/>
        </w:rPr>
      </w:pPr>
      <w:r>
        <w:rPr>
          <w:bCs/>
          <w:iCs/>
          <w:sz w:val="22"/>
          <w:szCs w:val="22"/>
          <w:lang/>
        </w:rPr>
        <w:t xml:space="preserve">MNEA’s 17 UniServ Directors are organizers, consultants, lobbyists, negotiators, trainers, spokespeople, grievance representatives and advocates.  </w:t>
      </w:r>
      <w:r w:rsidR="00BD3C0F">
        <w:rPr>
          <w:bCs/>
          <w:iCs/>
          <w:sz w:val="22"/>
          <w:szCs w:val="22"/>
          <w:lang/>
        </w:rPr>
        <w:t>Each has extensive training and experience in advocacy skills.</w:t>
      </w:r>
    </w:p>
    <w:p w:rsidR="00BD3C0F" w:rsidRDefault="00BD3C0F" w:rsidP="00BD3C0F">
      <w:pPr>
        <w:widowControl w:val="0"/>
        <w:rPr>
          <w:bCs/>
          <w:iCs/>
          <w:sz w:val="22"/>
          <w:szCs w:val="22"/>
          <w:lang/>
        </w:rPr>
      </w:pPr>
    </w:p>
    <w:p w:rsidR="00BD3C0F" w:rsidRDefault="00BD3C0F" w:rsidP="00BD3C0F">
      <w:pPr>
        <w:rPr>
          <w:bCs/>
          <w:iCs/>
          <w:sz w:val="22"/>
          <w:szCs w:val="22"/>
          <w:lang/>
        </w:rPr>
      </w:pPr>
      <w:r>
        <w:rPr>
          <w:bCs/>
          <w:iCs/>
          <w:sz w:val="22"/>
          <w:szCs w:val="22"/>
          <w:lang/>
        </w:rPr>
        <w:t xml:space="preserve">If you have an employment-related problem, don’t hesitate to call your UniServ Director.  There is no charge for UniServ assistance.  </w:t>
      </w:r>
    </w:p>
    <w:p w:rsidR="00BD3C0F" w:rsidRDefault="00BD3C0F" w:rsidP="00BD3C0F">
      <w:pPr>
        <w:rPr>
          <w:bCs/>
          <w:iCs/>
          <w:sz w:val="22"/>
          <w:szCs w:val="22"/>
          <w:lang/>
        </w:rPr>
      </w:pPr>
    </w:p>
    <w:p w:rsidR="00BD3C0F" w:rsidRDefault="00BD3C0F" w:rsidP="00BD3C0F">
      <w:pPr>
        <w:rPr>
          <w:bCs/>
          <w:iCs/>
          <w:sz w:val="22"/>
          <w:szCs w:val="22"/>
          <w:lang/>
        </w:rPr>
      </w:pPr>
      <w:r>
        <w:rPr>
          <w:bCs/>
          <w:iCs/>
          <w:sz w:val="22"/>
          <w:szCs w:val="22"/>
          <w:lang/>
        </w:rPr>
        <w:lastRenderedPageBreak/>
        <w:t>Your MNEA regional UniServ office is an excellent resource for materials on the following topics:</w:t>
      </w:r>
    </w:p>
    <w:p w:rsidR="00BD3C0F" w:rsidRDefault="00BD3C0F" w:rsidP="00BD3C0F">
      <w:pPr>
        <w:widowControl w:val="0"/>
        <w:rPr>
          <w:lang/>
        </w:rPr>
      </w:pPr>
    </w:p>
    <w:p w:rsidR="00BD3C0F" w:rsidRPr="00E45380" w:rsidRDefault="00BD3C0F" w:rsidP="00BD3C0F">
      <w:pPr>
        <w:rPr>
          <w:bCs/>
          <w:iCs/>
          <w:sz w:val="22"/>
          <w:szCs w:val="22"/>
          <w:lang/>
        </w:rPr>
      </w:pPr>
      <w:r>
        <w:rPr>
          <w:color w:val="auto"/>
          <w:kern w:val="0"/>
          <w:sz w:val="24"/>
          <w:szCs w:val="24"/>
        </w:rPr>
        <w:pict>
          <v:shape id="_x0000_s1029" type="#_x0000_t201" style="position:absolute;margin-left:-8370pt;margin-top:-8245.3pt;width:315pt;height:122.75pt;z-index:251658752;mso-wrap-distance-left:2.88pt;mso-wrap-distance-top:2.88pt;mso-wrap-distance-right:2.88pt;mso-wrap-distance-bottom:2.88pt" stroked="f" insetpen="t" o:cliptowrap="t">
            <v:shadow color="#ccc"/>
            <v:textbox inset="0,0,0,0"/>
          </v:shape>
        </w:pict>
      </w:r>
      <w:r w:rsidRPr="00E45380">
        <w:rPr>
          <w:bCs/>
          <w:iCs/>
          <w:sz w:val="22"/>
          <w:szCs w:val="22"/>
          <w:lang/>
        </w:rPr>
        <w:t>Teaching and Learning</w:t>
      </w:r>
      <w:r w:rsidR="00A80C4A">
        <w:rPr>
          <w:bCs/>
          <w:iCs/>
          <w:sz w:val="22"/>
          <w:szCs w:val="22"/>
          <w:lang/>
        </w:rPr>
        <w:tab/>
      </w:r>
      <w:r w:rsidR="00A80C4A">
        <w:rPr>
          <w:bCs/>
          <w:iCs/>
          <w:sz w:val="22"/>
          <w:szCs w:val="22"/>
          <w:lang/>
        </w:rPr>
        <w:tab/>
      </w:r>
      <w:r w:rsidR="00A80C4A">
        <w:rPr>
          <w:bCs/>
          <w:iCs/>
          <w:sz w:val="22"/>
          <w:szCs w:val="22"/>
          <w:lang/>
        </w:rPr>
        <w:tab/>
      </w:r>
      <w:r w:rsidR="00A80C4A">
        <w:rPr>
          <w:bCs/>
          <w:iCs/>
          <w:sz w:val="22"/>
          <w:szCs w:val="22"/>
          <w:lang/>
        </w:rPr>
        <w:tab/>
        <w:t>School Restructuring</w:t>
      </w:r>
    </w:p>
    <w:p w:rsidR="00BD3C0F" w:rsidRPr="00E45380" w:rsidRDefault="00BD3C0F" w:rsidP="00BD3C0F">
      <w:pPr>
        <w:rPr>
          <w:bCs/>
          <w:iCs/>
          <w:sz w:val="22"/>
          <w:szCs w:val="22"/>
          <w:lang/>
        </w:rPr>
      </w:pPr>
      <w:r w:rsidRPr="00E45380">
        <w:rPr>
          <w:bCs/>
          <w:iCs/>
          <w:sz w:val="22"/>
          <w:szCs w:val="22"/>
          <w:lang/>
        </w:rPr>
        <w:t>Membership Recruitment</w:t>
      </w:r>
      <w:r w:rsidR="00A80C4A">
        <w:rPr>
          <w:bCs/>
          <w:iCs/>
          <w:sz w:val="22"/>
          <w:szCs w:val="22"/>
          <w:lang/>
        </w:rPr>
        <w:tab/>
      </w:r>
      <w:r w:rsidR="00A80C4A">
        <w:rPr>
          <w:bCs/>
          <w:iCs/>
          <w:sz w:val="22"/>
          <w:szCs w:val="22"/>
          <w:lang/>
        </w:rPr>
        <w:tab/>
      </w:r>
      <w:r w:rsidR="00A80C4A">
        <w:rPr>
          <w:bCs/>
          <w:iCs/>
          <w:sz w:val="22"/>
          <w:szCs w:val="22"/>
          <w:lang/>
        </w:rPr>
        <w:tab/>
        <w:t>Legislative Issues</w:t>
      </w:r>
    </w:p>
    <w:p w:rsidR="00BD3C0F" w:rsidRPr="00E45380" w:rsidRDefault="00BD3C0F" w:rsidP="00BD3C0F">
      <w:pPr>
        <w:rPr>
          <w:bCs/>
          <w:iCs/>
          <w:sz w:val="22"/>
          <w:szCs w:val="22"/>
          <w:lang/>
        </w:rPr>
      </w:pPr>
      <w:r w:rsidRPr="00E45380">
        <w:rPr>
          <w:bCs/>
          <w:iCs/>
          <w:sz w:val="22"/>
          <w:szCs w:val="22"/>
          <w:lang/>
        </w:rPr>
        <w:t>Negotiations</w:t>
      </w:r>
      <w:r w:rsidR="00A80C4A">
        <w:rPr>
          <w:bCs/>
          <w:iCs/>
          <w:sz w:val="22"/>
          <w:szCs w:val="22"/>
          <w:lang/>
        </w:rPr>
        <w:tab/>
      </w:r>
      <w:r w:rsidR="00A80C4A">
        <w:rPr>
          <w:bCs/>
          <w:iCs/>
          <w:sz w:val="22"/>
          <w:szCs w:val="22"/>
          <w:lang/>
        </w:rPr>
        <w:tab/>
      </w:r>
      <w:r w:rsidR="00A80C4A">
        <w:rPr>
          <w:bCs/>
          <w:iCs/>
          <w:sz w:val="22"/>
          <w:szCs w:val="22"/>
          <w:lang/>
        </w:rPr>
        <w:tab/>
      </w:r>
      <w:r w:rsidR="00A80C4A">
        <w:rPr>
          <w:bCs/>
          <w:iCs/>
          <w:sz w:val="22"/>
          <w:szCs w:val="22"/>
          <w:lang/>
        </w:rPr>
        <w:tab/>
      </w:r>
      <w:r w:rsidR="00A80C4A">
        <w:rPr>
          <w:bCs/>
          <w:iCs/>
          <w:sz w:val="22"/>
          <w:szCs w:val="22"/>
          <w:lang/>
        </w:rPr>
        <w:tab/>
        <w:t>Internal Communications</w:t>
      </w:r>
    </w:p>
    <w:p w:rsidR="00BD3C0F" w:rsidRPr="00E45380" w:rsidRDefault="00BD3C0F" w:rsidP="00BD3C0F">
      <w:pPr>
        <w:rPr>
          <w:bCs/>
          <w:iCs/>
          <w:sz w:val="22"/>
          <w:szCs w:val="22"/>
          <w:lang/>
        </w:rPr>
      </w:pPr>
      <w:r w:rsidRPr="00E45380">
        <w:rPr>
          <w:bCs/>
          <w:iCs/>
          <w:sz w:val="22"/>
          <w:szCs w:val="22"/>
          <w:lang/>
        </w:rPr>
        <w:t>Public Relations</w:t>
      </w:r>
      <w:r w:rsidR="00A80C4A">
        <w:rPr>
          <w:bCs/>
          <w:iCs/>
          <w:sz w:val="22"/>
          <w:szCs w:val="22"/>
          <w:lang/>
        </w:rPr>
        <w:tab/>
      </w:r>
      <w:r w:rsidR="00A80C4A">
        <w:rPr>
          <w:bCs/>
          <w:iCs/>
          <w:sz w:val="22"/>
          <w:szCs w:val="22"/>
          <w:lang/>
        </w:rPr>
        <w:tab/>
      </w:r>
      <w:r w:rsidR="00A80C4A">
        <w:rPr>
          <w:bCs/>
          <w:iCs/>
          <w:sz w:val="22"/>
          <w:szCs w:val="22"/>
          <w:lang/>
        </w:rPr>
        <w:tab/>
      </w:r>
      <w:r w:rsidR="00A80C4A">
        <w:rPr>
          <w:bCs/>
          <w:iCs/>
          <w:sz w:val="22"/>
          <w:szCs w:val="22"/>
          <w:lang/>
        </w:rPr>
        <w:tab/>
        <w:t>Crisis Management</w:t>
      </w:r>
    </w:p>
    <w:p w:rsidR="00BD3C0F" w:rsidRPr="00E45380" w:rsidRDefault="00BD3C0F" w:rsidP="00BD3C0F">
      <w:pPr>
        <w:rPr>
          <w:bCs/>
          <w:iCs/>
          <w:sz w:val="22"/>
          <w:szCs w:val="22"/>
          <w:lang/>
        </w:rPr>
      </w:pPr>
      <w:r w:rsidRPr="00E45380">
        <w:rPr>
          <w:bCs/>
          <w:iCs/>
          <w:sz w:val="22"/>
          <w:szCs w:val="22"/>
          <w:lang/>
        </w:rPr>
        <w:t>Human and Civil Rights</w:t>
      </w:r>
      <w:r w:rsidR="00A80C4A">
        <w:rPr>
          <w:bCs/>
          <w:iCs/>
          <w:sz w:val="22"/>
          <w:szCs w:val="22"/>
          <w:lang/>
        </w:rPr>
        <w:tab/>
      </w:r>
      <w:r w:rsidR="00A80C4A">
        <w:rPr>
          <w:bCs/>
          <w:iCs/>
          <w:sz w:val="22"/>
          <w:szCs w:val="22"/>
          <w:lang/>
        </w:rPr>
        <w:tab/>
      </w:r>
      <w:r w:rsidR="00A80C4A">
        <w:rPr>
          <w:bCs/>
          <w:iCs/>
          <w:sz w:val="22"/>
          <w:szCs w:val="22"/>
          <w:lang/>
        </w:rPr>
        <w:tab/>
      </w:r>
      <w:r w:rsidR="00A80C4A">
        <w:rPr>
          <w:bCs/>
          <w:iCs/>
          <w:sz w:val="22"/>
          <w:szCs w:val="22"/>
          <w:lang/>
        </w:rPr>
        <w:tab/>
        <w:t>School Finance</w:t>
      </w:r>
    </w:p>
    <w:p w:rsidR="00BD3C0F" w:rsidRPr="00E45380" w:rsidRDefault="00BD3C0F" w:rsidP="00BD3C0F">
      <w:pPr>
        <w:rPr>
          <w:bCs/>
          <w:iCs/>
          <w:sz w:val="22"/>
          <w:szCs w:val="22"/>
          <w:lang/>
        </w:rPr>
      </w:pPr>
      <w:r w:rsidRPr="00E45380">
        <w:rPr>
          <w:bCs/>
          <w:iCs/>
          <w:sz w:val="22"/>
          <w:szCs w:val="22"/>
          <w:lang/>
        </w:rPr>
        <w:t>Employee Rights</w:t>
      </w:r>
    </w:p>
    <w:p w:rsidR="00BD3C0F" w:rsidRPr="00E45380" w:rsidRDefault="00BD3C0F" w:rsidP="00BD3C0F">
      <w:pPr>
        <w:rPr>
          <w:bCs/>
          <w:iCs/>
          <w:sz w:val="22"/>
          <w:szCs w:val="22"/>
          <w:lang/>
        </w:rPr>
      </w:pPr>
      <w:r w:rsidRPr="00E45380">
        <w:rPr>
          <w:bCs/>
          <w:iCs/>
          <w:sz w:val="22"/>
          <w:szCs w:val="22"/>
          <w:lang/>
        </w:rPr>
        <w:t>Political Action</w:t>
      </w:r>
    </w:p>
    <w:p w:rsidR="00BD3C0F" w:rsidRDefault="00BD3C0F" w:rsidP="00BD3C0F">
      <w:pPr>
        <w:widowControl w:val="0"/>
        <w:rPr>
          <w:bCs/>
          <w:iCs/>
          <w:sz w:val="22"/>
          <w:szCs w:val="22"/>
          <w:lang/>
        </w:rPr>
      </w:pPr>
      <w:r>
        <w:rPr>
          <w:bCs/>
          <w:iCs/>
          <w:sz w:val="22"/>
          <w:szCs w:val="22"/>
          <w:lang/>
        </w:rPr>
        <w:t>As your local sets goals and develops programs, it can call upon MNEA for training, research and consultation in these areas.  Regional offices are open weekdays 8 a.m. to 4:30 p.m.</w:t>
      </w:r>
    </w:p>
    <w:p w:rsidR="00BD3C0F" w:rsidRDefault="00BD3C0F" w:rsidP="00BD3C0F">
      <w:pPr>
        <w:widowControl w:val="0"/>
        <w:rPr>
          <w:lang/>
        </w:rPr>
      </w:pPr>
    </w:p>
    <w:p w:rsidR="00FC3852" w:rsidRDefault="00FC3852" w:rsidP="00FC3852">
      <w:pPr>
        <w:widowControl w:val="0"/>
        <w:rPr>
          <w:rFonts w:ascii="Bookman" w:hAnsi="Bookman"/>
          <w:b/>
          <w:bCs/>
          <w:i/>
          <w:iCs/>
          <w:sz w:val="28"/>
          <w:szCs w:val="28"/>
          <w:lang/>
        </w:rPr>
      </w:pPr>
      <w:r>
        <w:rPr>
          <w:rFonts w:ascii="Bookman" w:hAnsi="Bookman"/>
          <w:b/>
          <w:bCs/>
          <w:i/>
          <w:iCs/>
          <w:sz w:val="28"/>
          <w:szCs w:val="28"/>
          <w:lang/>
        </w:rPr>
        <w:t>Missouri NEA</w:t>
      </w:r>
      <w:r w:rsidR="00A80C4A">
        <w:rPr>
          <w:rFonts w:ascii="Bookman" w:hAnsi="Bookman"/>
          <w:b/>
          <w:bCs/>
          <w:i/>
          <w:iCs/>
          <w:sz w:val="28"/>
          <w:szCs w:val="28"/>
          <w:lang/>
        </w:rPr>
        <w:tab/>
      </w:r>
      <w:r w:rsidR="00A80C4A">
        <w:rPr>
          <w:rFonts w:ascii="Bookman" w:hAnsi="Bookman"/>
          <w:b/>
          <w:bCs/>
          <w:i/>
          <w:iCs/>
          <w:sz w:val="28"/>
          <w:szCs w:val="28"/>
          <w:lang/>
        </w:rPr>
        <w:tab/>
      </w:r>
      <w:r w:rsidR="00A80C4A">
        <w:rPr>
          <w:rFonts w:ascii="Bookman" w:hAnsi="Bookman"/>
          <w:b/>
          <w:bCs/>
          <w:i/>
          <w:iCs/>
          <w:sz w:val="28"/>
          <w:szCs w:val="28"/>
          <w:lang/>
        </w:rPr>
        <w:tab/>
      </w:r>
      <w:r w:rsidR="00A80C4A">
        <w:rPr>
          <w:rFonts w:ascii="Bookman" w:hAnsi="Bookman"/>
          <w:b/>
          <w:bCs/>
          <w:i/>
          <w:iCs/>
          <w:sz w:val="28"/>
          <w:szCs w:val="28"/>
          <w:lang/>
        </w:rPr>
        <w:tab/>
      </w:r>
      <w:r w:rsidR="00A80C4A">
        <w:rPr>
          <w:rFonts w:ascii="Bookman" w:hAnsi="Bookman"/>
          <w:b/>
          <w:bCs/>
          <w:i/>
          <w:iCs/>
          <w:sz w:val="28"/>
          <w:szCs w:val="28"/>
          <w:lang/>
        </w:rPr>
        <w:tab/>
      </w:r>
      <w:r w:rsidR="00A80C4A">
        <w:rPr>
          <w:rFonts w:ascii="Bookman" w:hAnsi="Bookman"/>
          <w:b/>
          <w:bCs/>
          <w:i/>
          <w:iCs/>
          <w:sz w:val="28"/>
          <w:szCs w:val="28"/>
          <w:lang/>
        </w:rPr>
        <w:tab/>
      </w:r>
    </w:p>
    <w:p w:rsidR="00FC3852" w:rsidRDefault="00FC3852" w:rsidP="00FC3852">
      <w:pPr>
        <w:widowControl w:val="0"/>
        <w:rPr>
          <w:rFonts w:ascii="Bookman" w:hAnsi="Bookman"/>
          <w:b/>
          <w:bCs/>
          <w:i/>
          <w:iCs/>
          <w:sz w:val="28"/>
          <w:szCs w:val="28"/>
          <w:lang/>
        </w:rPr>
      </w:pPr>
      <w:r>
        <w:rPr>
          <w:rFonts w:ascii="Bookman" w:hAnsi="Bookman"/>
          <w:b/>
          <w:bCs/>
          <w:i/>
          <w:iCs/>
          <w:sz w:val="28"/>
          <w:szCs w:val="28"/>
          <w:lang/>
        </w:rPr>
        <w:t>Headquarters Office</w:t>
      </w:r>
    </w:p>
    <w:p w:rsidR="00FC3852" w:rsidRPr="00A80C4A" w:rsidRDefault="00FC3852" w:rsidP="00FC3852">
      <w:pPr>
        <w:widowControl w:val="0"/>
        <w:rPr>
          <w:rFonts w:ascii="Bookman" w:hAnsi="Bookman"/>
          <w:bCs/>
          <w:i/>
          <w:iCs/>
          <w:lang/>
        </w:rPr>
      </w:pPr>
      <w:r w:rsidRPr="00A80C4A">
        <w:rPr>
          <w:rFonts w:ascii="Bookman" w:hAnsi="Bookman"/>
          <w:bCs/>
          <w:i/>
          <w:iCs/>
          <w:lang/>
        </w:rPr>
        <w:t>1810 East Elm Street</w:t>
      </w:r>
    </w:p>
    <w:p w:rsidR="00FC3852" w:rsidRPr="00A80C4A" w:rsidRDefault="00FC3852" w:rsidP="00FC3852">
      <w:pPr>
        <w:widowControl w:val="0"/>
        <w:rPr>
          <w:rFonts w:ascii="Bookman" w:hAnsi="Bookman"/>
          <w:bCs/>
          <w:i/>
          <w:iCs/>
          <w:lang/>
        </w:rPr>
      </w:pPr>
      <w:r w:rsidRPr="00A80C4A">
        <w:rPr>
          <w:rFonts w:ascii="Bookman" w:hAnsi="Bookman"/>
          <w:bCs/>
          <w:i/>
          <w:iCs/>
          <w:lang/>
        </w:rPr>
        <w:t>Jefferson City, MO 65101</w:t>
      </w:r>
    </w:p>
    <w:p w:rsidR="00FC3852" w:rsidRPr="00A80C4A" w:rsidRDefault="00FC3852" w:rsidP="00FC3852">
      <w:pPr>
        <w:widowControl w:val="0"/>
        <w:rPr>
          <w:rFonts w:ascii="Bookman" w:hAnsi="Bookman"/>
          <w:bCs/>
          <w:i/>
          <w:iCs/>
          <w:lang/>
        </w:rPr>
      </w:pPr>
      <w:r w:rsidRPr="00A80C4A">
        <w:rPr>
          <w:rFonts w:ascii="Bookman" w:hAnsi="Bookman"/>
          <w:bCs/>
          <w:i/>
          <w:iCs/>
          <w:lang/>
        </w:rPr>
        <w:t>(573) 634-3202 * (800) 392-0236</w:t>
      </w:r>
    </w:p>
    <w:p w:rsidR="00FC3852" w:rsidRPr="00A80C4A" w:rsidRDefault="00FC3852" w:rsidP="00FC3852">
      <w:pPr>
        <w:widowControl w:val="0"/>
        <w:rPr>
          <w:rFonts w:ascii="Bookman" w:hAnsi="Bookman"/>
          <w:bCs/>
          <w:i/>
          <w:iCs/>
          <w:lang/>
        </w:rPr>
      </w:pPr>
      <w:r w:rsidRPr="00A80C4A">
        <w:rPr>
          <w:rFonts w:ascii="Bookman" w:hAnsi="Bookman"/>
          <w:bCs/>
          <w:i/>
          <w:iCs/>
          <w:lang/>
        </w:rPr>
        <w:t>Fax (573) 634-5645</w:t>
      </w:r>
    </w:p>
    <w:p w:rsidR="00FC3852" w:rsidRDefault="00FC3852" w:rsidP="00FC3852">
      <w:pPr>
        <w:widowControl w:val="0"/>
        <w:rPr>
          <w:rFonts w:ascii="Bookman" w:hAnsi="Bookman"/>
          <w:b/>
          <w:bCs/>
          <w:i/>
          <w:iCs/>
          <w:lang/>
        </w:rPr>
      </w:pPr>
    </w:p>
    <w:p w:rsidR="00FC3852" w:rsidRPr="00A80C4A" w:rsidRDefault="00FC3852" w:rsidP="00FC3852">
      <w:pPr>
        <w:widowControl w:val="0"/>
        <w:rPr>
          <w:rFonts w:ascii="Bookman" w:hAnsi="Bookman"/>
          <w:bCs/>
          <w:i/>
          <w:iCs/>
          <w:lang/>
        </w:rPr>
      </w:pPr>
      <w:r w:rsidRPr="00A80C4A">
        <w:rPr>
          <w:rFonts w:ascii="Bookman" w:hAnsi="Bookman"/>
          <w:bCs/>
          <w:i/>
          <w:iCs/>
          <w:lang/>
        </w:rPr>
        <w:t>Chris Guinther, President</w:t>
      </w:r>
    </w:p>
    <w:p w:rsidR="00FC3852" w:rsidRPr="00A80C4A" w:rsidRDefault="00FC3852" w:rsidP="00FC3852">
      <w:pPr>
        <w:widowControl w:val="0"/>
        <w:rPr>
          <w:rFonts w:ascii="Bookman" w:hAnsi="Bookman"/>
          <w:bCs/>
          <w:i/>
          <w:iCs/>
          <w:lang/>
        </w:rPr>
      </w:pPr>
      <w:r w:rsidRPr="00A80C4A">
        <w:rPr>
          <w:rFonts w:ascii="Bookman" w:hAnsi="Bookman"/>
          <w:bCs/>
          <w:i/>
          <w:iCs/>
          <w:lang/>
        </w:rPr>
        <w:t>Charles Smith, Vice President</w:t>
      </w:r>
    </w:p>
    <w:p w:rsidR="00FC3852" w:rsidRPr="00A80C4A" w:rsidRDefault="00FC3852" w:rsidP="00FC3852">
      <w:pPr>
        <w:widowControl w:val="0"/>
        <w:rPr>
          <w:rFonts w:ascii="Bookman" w:hAnsi="Bookman"/>
          <w:bCs/>
          <w:i/>
          <w:iCs/>
          <w:lang/>
        </w:rPr>
      </w:pPr>
      <w:r w:rsidRPr="00A80C4A">
        <w:rPr>
          <w:rFonts w:ascii="Bookman" w:hAnsi="Bookman"/>
          <w:bCs/>
          <w:i/>
          <w:iCs/>
          <w:lang/>
        </w:rPr>
        <w:t>Ben Simmons, Executive Director</w:t>
      </w:r>
    </w:p>
    <w:p w:rsidR="00FC3852" w:rsidRDefault="00FC3852" w:rsidP="00FC3852">
      <w:pPr>
        <w:widowControl w:val="0"/>
        <w:rPr>
          <w:rFonts w:ascii="Bookman" w:hAnsi="Bookman"/>
          <w:b/>
          <w:bCs/>
          <w:i/>
          <w:iCs/>
          <w:lang/>
        </w:rPr>
      </w:pPr>
    </w:p>
    <w:p w:rsidR="00FC3852" w:rsidRDefault="00FC3852" w:rsidP="00FC3852">
      <w:pPr>
        <w:widowControl w:val="0"/>
        <w:rPr>
          <w:rFonts w:ascii="Bookman" w:hAnsi="Bookman"/>
          <w:b/>
          <w:bCs/>
          <w:i/>
          <w:iCs/>
          <w:sz w:val="24"/>
          <w:szCs w:val="24"/>
          <w:lang/>
        </w:rPr>
      </w:pPr>
      <w:r>
        <w:rPr>
          <w:rFonts w:ascii="Bookman" w:hAnsi="Bookman"/>
          <w:b/>
          <w:bCs/>
          <w:i/>
          <w:iCs/>
          <w:sz w:val="24"/>
          <w:szCs w:val="24"/>
          <w:lang/>
        </w:rPr>
        <w:t>Regional Offices</w:t>
      </w:r>
    </w:p>
    <w:p w:rsidR="00FC3852" w:rsidRDefault="00FC3852" w:rsidP="00FC3852">
      <w:pPr>
        <w:widowControl w:val="0"/>
        <w:rPr>
          <w:rFonts w:ascii="Bookman" w:hAnsi="Bookman"/>
          <w:b/>
          <w:bCs/>
          <w:i/>
          <w:iCs/>
          <w:sz w:val="24"/>
          <w:szCs w:val="24"/>
          <w:lang/>
        </w:rPr>
      </w:pPr>
      <w:smartTag w:uri="urn:schemas-microsoft-com:office:smarttags" w:element="City">
        <w:smartTag w:uri="urn:schemas-microsoft-com:office:smarttags" w:element="place">
          <w:r>
            <w:rPr>
              <w:rFonts w:ascii="Bookman" w:hAnsi="Bookman"/>
              <w:b/>
              <w:bCs/>
              <w:i/>
              <w:iCs/>
              <w:sz w:val="24"/>
              <w:szCs w:val="24"/>
              <w:lang/>
            </w:rPr>
            <w:t>Kansas City</w:t>
          </w:r>
        </w:smartTag>
      </w:smartTag>
    </w:p>
    <w:p w:rsidR="00FC3852" w:rsidRDefault="00FC3852" w:rsidP="00FC3852">
      <w:pPr>
        <w:widowControl w:val="0"/>
        <w:rPr>
          <w:rFonts w:ascii="Bookman" w:hAnsi="Bookman"/>
          <w:bCs/>
          <w:i/>
          <w:iCs/>
          <w:lang/>
        </w:rPr>
      </w:pPr>
      <w:smartTag w:uri="urn:schemas-microsoft-com:office:smarttags" w:element="Street">
        <w:smartTag w:uri="urn:schemas-microsoft-com:office:smarttags" w:element="address">
          <w:r>
            <w:rPr>
              <w:rFonts w:ascii="Bookman" w:hAnsi="Bookman"/>
              <w:bCs/>
              <w:i/>
              <w:iCs/>
              <w:lang/>
            </w:rPr>
            <w:t>4224 South Hocker Drive, Ste 180</w:t>
          </w:r>
        </w:smartTag>
      </w:smartTag>
    </w:p>
    <w:p w:rsidR="00FC3852" w:rsidRDefault="00FC3852" w:rsidP="00FC3852">
      <w:pPr>
        <w:widowControl w:val="0"/>
        <w:rPr>
          <w:rFonts w:ascii="Bookman" w:hAnsi="Bookman"/>
          <w:bCs/>
          <w:i/>
          <w:iCs/>
          <w:lang/>
        </w:rPr>
      </w:pPr>
      <w:smartTag w:uri="urn:schemas-microsoft-com:office:smarttags" w:element="place">
        <w:smartTag w:uri="urn:schemas-microsoft-com:office:smarttags" w:element="City">
          <w:r>
            <w:rPr>
              <w:rFonts w:ascii="Bookman" w:hAnsi="Bookman"/>
              <w:bCs/>
              <w:i/>
              <w:iCs/>
              <w:lang/>
            </w:rPr>
            <w:t>Independence</w:t>
          </w:r>
        </w:smartTag>
        <w:r>
          <w:rPr>
            <w:rFonts w:ascii="Bookman" w:hAnsi="Bookman"/>
            <w:bCs/>
            <w:i/>
            <w:iCs/>
            <w:lang/>
          </w:rPr>
          <w:t xml:space="preserve"> </w:t>
        </w:r>
        <w:smartTag w:uri="urn:schemas-microsoft-com:office:smarttags" w:element="State">
          <w:r>
            <w:rPr>
              <w:rFonts w:ascii="Bookman" w:hAnsi="Bookman"/>
              <w:bCs/>
              <w:i/>
              <w:iCs/>
              <w:lang/>
            </w:rPr>
            <w:t>MO</w:t>
          </w:r>
        </w:smartTag>
        <w:r>
          <w:rPr>
            <w:rFonts w:ascii="Bookman" w:hAnsi="Bookman"/>
            <w:bCs/>
            <w:i/>
            <w:iCs/>
            <w:lang/>
          </w:rPr>
          <w:t xml:space="preserve"> </w:t>
        </w:r>
        <w:smartTag w:uri="urn:schemas-microsoft-com:office:smarttags" w:element="PostalCode">
          <w:r>
            <w:rPr>
              <w:rFonts w:ascii="Bookman" w:hAnsi="Bookman"/>
              <w:bCs/>
              <w:i/>
              <w:iCs/>
              <w:lang/>
            </w:rPr>
            <w:t>64055-4754</w:t>
          </w:r>
        </w:smartTag>
      </w:smartTag>
    </w:p>
    <w:p w:rsidR="00FC3852" w:rsidRDefault="00FC3852" w:rsidP="00FC3852">
      <w:pPr>
        <w:widowControl w:val="0"/>
        <w:rPr>
          <w:rFonts w:ascii="Bookman" w:hAnsi="Bookman"/>
          <w:bCs/>
          <w:i/>
          <w:iCs/>
          <w:lang/>
        </w:rPr>
      </w:pPr>
      <w:r>
        <w:rPr>
          <w:rFonts w:ascii="Bookman" w:hAnsi="Bookman"/>
          <w:bCs/>
          <w:i/>
          <w:iCs/>
          <w:lang/>
        </w:rPr>
        <w:t>(816) 478-4480 *  (800) 286-9186</w:t>
      </w:r>
    </w:p>
    <w:p w:rsidR="00FC3852" w:rsidRDefault="00FC3852" w:rsidP="00FC3852">
      <w:pPr>
        <w:widowControl w:val="0"/>
        <w:rPr>
          <w:rFonts w:ascii="Bookman" w:hAnsi="Bookman"/>
          <w:bCs/>
          <w:i/>
          <w:iCs/>
          <w:lang/>
        </w:rPr>
      </w:pPr>
      <w:r>
        <w:rPr>
          <w:rFonts w:ascii="Bookman" w:hAnsi="Bookman"/>
          <w:bCs/>
          <w:i/>
          <w:iCs/>
          <w:lang/>
        </w:rPr>
        <w:t>Fax  (816) 478-0581</w:t>
      </w:r>
    </w:p>
    <w:p w:rsidR="00A80C4A" w:rsidRDefault="00A80C4A" w:rsidP="00FC3852">
      <w:pPr>
        <w:widowControl w:val="0"/>
        <w:rPr>
          <w:rFonts w:ascii="Bookman" w:hAnsi="Bookman"/>
          <w:bCs/>
          <w:i/>
          <w:iCs/>
          <w:lang/>
        </w:rPr>
      </w:pPr>
    </w:p>
    <w:p w:rsidR="00FC3852" w:rsidRPr="00BD3C0F" w:rsidRDefault="00FC3852" w:rsidP="00BD3C0F">
      <w:pPr>
        <w:widowControl w:val="0"/>
        <w:rPr>
          <w:rFonts w:ascii="Bookman" w:hAnsi="Bookman"/>
          <w:b/>
          <w:bCs/>
          <w:i/>
          <w:iCs/>
          <w:u w:val="single"/>
          <w:lang/>
        </w:rPr>
      </w:pPr>
      <w:r w:rsidRPr="00BD3C0F">
        <w:rPr>
          <w:rFonts w:ascii="Bookman" w:hAnsi="Bookman"/>
          <w:b/>
          <w:bCs/>
          <w:i/>
          <w:iCs/>
          <w:u w:val="single"/>
          <w:lang/>
        </w:rPr>
        <w:t>UniServ Directors</w:t>
      </w:r>
    </w:p>
    <w:p w:rsidR="00FC3852" w:rsidRDefault="00FC3852" w:rsidP="00FC3852">
      <w:pPr>
        <w:widowControl w:val="0"/>
        <w:rPr>
          <w:rFonts w:ascii="Bookman" w:hAnsi="Bookman"/>
          <w:bCs/>
          <w:i/>
          <w:iCs/>
          <w:lang/>
        </w:rPr>
      </w:pPr>
      <w:r>
        <w:rPr>
          <w:rFonts w:ascii="Bookman" w:hAnsi="Bookman"/>
          <w:bCs/>
          <w:i/>
          <w:iCs/>
          <w:lang/>
        </w:rPr>
        <w:t>Yvonne McCarty~ Bar Kaelter</w:t>
      </w:r>
    </w:p>
    <w:p w:rsidR="00FC3852" w:rsidRDefault="00FC3852" w:rsidP="00FC3852">
      <w:pPr>
        <w:widowControl w:val="0"/>
        <w:rPr>
          <w:rFonts w:ascii="Bookman" w:hAnsi="Bookman"/>
          <w:bCs/>
          <w:i/>
          <w:iCs/>
          <w:lang/>
        </w:rPr>
      </w:pPr>
      <w:r>
        <w:rPr>
          <w:rFonts w:ascii="Bookman" w:hAnsi="Bookman"/>
          <w:bCs/>
          <w:i/>
          <w:iCs/>
          <w:lang/>
        </w:rPr>
        <w:t>Kurt Swanson ~Susan Wagner</w:t>
      </w:r>
    </w:p>
    <w:p w:rsidR="00BD3C0F" w:rsidRDefault="00BD3C0F" w:rsidP="00FC3852">
      <w:pPr>
        <w:widowControl w:val="0"/>
        <w:rPr>
          <w:rFonts w:ascii="Bookman" w:hAnsi="Bookman"/>
          <w:bCs/>
          <w:i/>
          <w:iCs/>
          <w:lang/>
        </w:rPr>
      </w:pPr>
    </w:p>
    <w:p w:rsidR="00BD3C0F" w:rsidRPr="00A80C4A" w:rsidRDefault="00A80C4A" w:rsidP="00FC3852">
      <w:pPr>
        <w:widowControl w:val="0"/>
        <w:rPr>
          <w:rFonts w:ascii="Bookman" w:hAnsi="Bookman"/>
          <w:b/>
          <w:bCs/>
          <w:i/>
          <w:iCs/>
          <w:u w:val="single"/>
          <w:lang/>
        </w:rPr>
      </w:pPr>
      <w:r w:rsidRPr="00A80C4A">
        <w:rPr>
          <w:rFonts w:ascii="Bookman" w:hAnsi="Bookman"/>
          <w:b/>
          <w:bCs/>
          <w:i/>
          <w:iCs/>
          <w:u w:val="single"/>
          <w:lang/>
        </w:rPr>
        <w:t>Member Engagement &amp; Advocacy Center</w:t>
      </w:r>
    </w:p>
    <w:p w:rsidR="00BD3C0F" w:rsidRDefault="00A80C4A" w:rsidP="00FC3852">
      <w:pPr>
        <w:widowControl w:val="0"/>
        <w:rPr>
          <w:rFonts w:ascii="Bookman" w:hAnsi="Bookman"/>
          <w:bCs/>
          <w:i/>
          <w:iCs/>
          <w:lang/>
        </w:rPr>
      </w:pPr>
      <w:r>
        <w:rPr>
          <w:rFonts w:ascii="Bookman" w:hAnsi="Bookman"/>
          <w:bCs/>
          <w:i/>
          <w:iCs/>
          <w:lang/>
        </w:rPr>
        <w:t>Ann Morrison-Smith</w:t>
      </w:r>
    </w:p>
    <w:p w:rsidR="00FC3852" w:rsidRDefault="00FC3852" w:rsidP="00FC3852">
      <w:pPr>
        <w:widowControl w:val="0"/>
        <w:rPr>
          <w:rFonts w:ascii="Bookman" w:hAnsi="Bookman"/>
          <w:bCs/>
          <w:i/>
          <w:iCs/>
          <w:lang/>
        </w:rPr>
      </w:pPr>
    </w:p>
    <w:p w:rsidR="00FC3852" w:rsidRDefault="00FC3852" w:rsidP="00FC3852">
      <w:pPr>
        <w:widowControl w:val="0"/>
        <w:rPr>
          <w:rFonts w:ascii="Bookman" w:hAnsi="Bookman"/>
          <w:b/>
          <w:bCs/>
          <w:i/>
          <w:iCs/>
          <w:sz w:val="24"/>
          <w:szCs w:val="24"/>
          <w:lang/>
        </w:rPr>
      </w:pPr>
      <w:smartTag w:uri="urn:schemas-microsoft-com:office:smarttags" w:element="City">
        <w:smartTag w:uri="urn:schemas-microsoft-com:office:smarttags" w:element="place">
          <w:r>
            <w:rPr>
              <w:rFonts w:ascii="Bookman" w:hAnsi="Bookman"/>
              <w:b/>
              <w:bCs/>
              <w:i/>
              <w:iCs/>
              <w:sz w:val="24"/>
              <w:szCs w:val="24"/>
              <w:lang/>
            </w:rPr>
            <w:t>St. Louis</w:t>
          </w:r>
        </w:smartTag>
      </w:smartTag>
      <w:r>
        <w:rPr>
          <w:rFonts w:ascii="Bookman" w:hAnsi="Bookman"/>
          <w:b/>
          <w:bCs/>
          <w:i/>
          <w:iCs/>
          <w:sz w:val="24"/>
          <w:szCs w:val="24"/>
          <w:lang/>
        </w:rPr>
        <w:t xml:space="preserve"> Regional Office</w:t>
      </w:r>
    </w:p>
    <w:p w:rsidR="00FC3852" w:rsidRDefault="00FC3852" w:rsidP="00FC3852">
      <w:pPr>
        <w:widowControl w:val="0"/>
        <w:rPr>
          <w:rFonts w:ascii="Bookman" w:hAnsi="Bookman"/>
          <w:bCs/>
          <w:i/>
          <w:iCs/>
          <w:lang/>
        </w:rPr>
      </w:pPr>
      <w:smartTag w:uri="urn:schemas-microsoft-com:office:smarttags" w:element="Street">
        <w:smartTag w:uri="urn:schemas-microsoft-com:office:smarttags" w:element="address">
          <w:r>
            <w:rPr>
              <w:rFonts w:ascii="Bookman" w:hAnsi="Bookman"/>
              <w:bCs/>
              <w:i/>
              <w:iCs/>
              <w:lang/>
            </w:rPr>
            <w:t>955 Gardenview Office Parkway</w:t>
          </w:r>
        </w:smartTag>
      </w:smartTag>
    </w:p>
    <w:p w:rsidR="00FC3852" w:rsidRDefault="00FC3852" w:rsidP="00FC3852">
      <w:pPr>
        <w:widowControl w:val="0"/>
        <w:rPr>
          <w:rFonts w:ascii="Bookman" w:hAnsi="Bookman"/>
          <w:bCs/>
          <w:i/>
          <w:iCs/>
          <w:lang/>
        </w:rPr>
      </w:pPr>
      <w:smartTag w:uri="urn:schemas-microsoft-com:office:smarttags" w:element="place">
        <w:smartTag w:uri="urn:schemas-microsoft-com:office:smarttags" w:element="City">
          <w:r>
            <w:rPr>
              <w:rFonts w:ascii="Bookman" w:hAnsi="Bookman"/>
              <w:bCs/>
              <w:i/>
              <w:iCs/>
              <w:lang/>
            </w:rPr>
            <w:t>St. Louis</w:t>
          </w:r>
        </w:smartTag>
        <w:r>
          <w:rPr>
            <w:rFonts w:ascii="Bookman" w:hAnsi="Bookman"/>
            <w:bCs/>
            <w:i/>
            <w:iCs/>
            <w:lang/>
          </w:rPr>
          <w:t xml:space="preserve"> </w:t>
        </w:r>
        <w:smartTag w:uri="urn:schemas-microsoft-com:office:smarttags" w:element="State">
          <w:r>
            <w:rPr>
              <w:rFonts w:ascii="Bookman" w:hAnsi="Bookman"/>
              <w:bCs/>
              <w:i/>
              <w:iCs/>
              <w:lang/>
            </w:rPr>
            <w:t>MO</w:t>
          </w:r>
        </w:smartTag>
        <w:r>
          <w:rPr>
            <w:rFonts w:ascii="Bookman" w:hAnsi="Bookman"/>
            <w:bCs/>
            <w:i/>
            <w:iCs/>
            <w:lang/>
          </w:rPr>
          <w:t xml:space="preserve"> </w:t>
        </w:r>
        <w:smartTag w:uri="urn:schemas-microsoft-com:office:smarttags" w:element="PostalCode">
          <w:r>
            <w:rPr>
              <w:rFonts w:ascii="Bookman" w:hAnsi="Bookman"/>
              <w:bCs/>
              <w:i/>
              <w:iCs/>
              <w:lang/>
            </w:rPr>
            <w:t>63141</w:t>
          </w:r>
        </w:smartTag>
      </w:smartTag>
    </w:p>
    <w:p w:rsidR="00FC3852" w:rsidRDefault="00FC3852" w:rsidP="00FC3852">
      <w:pPr>
        <w:widowControl w:val="0"/>
        <w:rPr>
          <w:rFonts w:ascii="Bookman" w:hAnsi="Bookman"/>
          <w:bCs/>
          <w:i/>
          <w:iCs/>
          <w:lang/>
        </w:rPr>
      </w:pPr>
      <w:r>
        <w:rPr>
          <w:rFonts w:ascii="Bookman" w:hAnsi="Bookman"/>
          <w:bCs/>
          <w:i/>
          <w:iCs/>
          <w:lang/>
        </w:rPr>
        <w:t>(314) 432-2425  *  (888) 968-4820</w:t>
      </w:r>
    </w:p>
    <w:p w:rsidR="00FC3852" w:rsidRDefault="00FC3852" w:rsidP="00FC3852">
      <w:pPr>
        <w:widowControl w:val="0"/>
        <w:rPr>
          <w:rFonts w:ascii="Bookman" w:hAnsi="Bookman"/>
          <w:bCs/>
          <w:i/>
          <w:iCs/>
          <w:lang/>
        </w:rPr>
      </w:pPr>
      <w:r>
        <w:rPr>
          <w:rFonts w:ascii="Bookman" w:hAnsi="Bookman"/>
          <w:bCs/>
          <w:i/>
          <w:iCs/>
          <w:lang/>
        </w:rPr>
        <w:t>Fax (314) 432-4016</w:t>
      </w:r>
    </w:p>
    <w:p w:rsidR="00A80C4A" w:rsidRDefault="00A80C4A" w:rsidP="00FC3852">
      <w:pPr>
        <w:widowControl w:val="0"/>
        <w:rPr>
          <w:rFonts w:ascii="Bookman" w:hAnsi="Bookman"/>
          <w:b/>
          <w:bCs/>
          <w:i/>
          <w:iCs/>
          <w:u w:val="single"/>
          <w:lang/>
        </w:rPr>
      </w:pPr>
    </w:p>
    <w:p w:rsidR="00FC3852" w:rsidRDefault="00FC3852" w:rsidP="00FC3852">
      <w:pPr>
        <w:widowControl w:val="0"/>
        <w:rPr>
          <w:rFonts w:ascii="Bookman" w:hAnsi="Bookman"/>
          <w:bCs/>
          <w:i/>
          <w:iCs/>
          <w:lang/>
        </w:rPr>
      </w:pPr>
      <w:r>
        <w:rPr>
          <w:rFonts w:ascii="Bookman" w:hAnsi="Bookman"/>
          <w:b/>
          <w:bCs/>
          <w:i/>
          <w:iCs/>
          <w:u w:val="single"/>
          <w:lang/>
        </w:rPr>
        <w:t>UniServ Directors</w:t>
      </w:r>
    </w:p>
    <w:p w:rsidR="00FC3852" w:rsidRDefault="00FC3852" w:rsidP="00FC3852">
      <w:pPr>
        <w:widowControl w:val="0"/>
        <w:rPr>
          <w:rFonts w:ascii="Bookman" w:hAnsi="Bookman"/>
          <w:bCs/>
          <w:i/>
          <w:iCs/>
          <w:lang/>
        </w:rPr>
      </w:pPr>
      <w:r>
        <w:rPr>
          <w:rFonts w:ascii="Bookman" w:hAnsi="Bookman"/>
          <w:bCs/>
          <w:i/>
          <w:iCs/>
          <w:lang/>
        </w:rPr>
        <w:t>Brigette Alexander-Humphries</w:t>
      </w:r>
    </w:p>
    <w:p w:rsidR="00FC3852" w:rsidRDefault="00FC3852" w:rsidP="00FC3852">
      <w:pPr>
        <w:widowControl w:val="0"/>
        <w:rPr>
          <w:rFonts w:ascii="Bookman" w:hAnsi="Bookman"/>
          <w:bCs/>
          <w:i/>
          <w:iCs/>
          <w:lang/>
        </w:rPr>
      </w:pPr>
      <w:r>
        <w:rPr>
          <w:rFonts w:ascii="Bookman" w:hAnsi="Bookman"/>
          <w:bCs/>
          <w:i/>
          <w:iCs/>
          <w:lang/>
        </w:rPr>
        <w:t>Gilbert Balderrama ~ Graylon Brown</w:t>
      </w:r>
    </w:p>
    <w:p w:rsidR="00FC3852" w:rsidRDefault="00FC3852" w:rsidP="00FC3852">
      <w:pPr>
        <w:widowControl w:val="0"/>
        <w:rPr>
          <w:rFonts w:ascii="Bookman" w:hAnsi="Bookman"/>
          <w:bCs/>
          <w:i/>
          <w:iCs/>
          <w:lang/>
        </w:rPr>
      </w:pPr>
      <w:r>
        <w:rPr>
          <w:rFonts w:ascii="Bookman" w:hAnsi="Bookman"/>
          <w:bCs/>
          <w:i/>
          <w:iCs/>
          <w:lang/>
        </w:rPr>
        <w:t>Terri Coburn ~   Bob George</w:t>
      </w:r>
    </w:p>
    <w:p w:rsidR="00FC3852" w:rsidRDefault="00A80C4A" w:rsidP="00FC3852">
      <w:pPr>
        <w:widowControl w:val="0"/>
        <w:rPr>
          <w:rFonts w:ascii="Bookman" w:hAnsi="Bookman"/>
          <w:bCs/>
          <w:i/>
          <w:iCs/>
          <w:lang/>
        </w:rPr>
      </w:pPr>
      <w:r>
        <w:rPr>
          <w:rFonts w:ascii="Bookman" w:hAnsi="Bookman"/>
          <w:bCs/>
          <w:i/>
          <w:iCs/>
          <w:lang/>
        </w:rPr>
        <w:t>Dora Wallace</w:t>
      </w:r>
    </w:p>
    <w:p w:rsidR="00FC3852" w:rsidRDefault="00FC3852" w:rsidP="00FC3852">
      <w:pPr>
        <w:widowControl w:val="0"/>
        <w:rPr>
          <w:lang/>
        </w:rPr>
      </w:pPr>
    </w:p>
    <w:p w:rsidR="00FC3852" w:rsidRDefault="00A80C4A" w:rsidP="00FC3852">
      <w:pPr>
        <w:widowControl w:val="0"/>
        <w:tabs>
          <w:tab w:val="left" w:pos="3763"/>
        </w:tabs>
        <w:rPr>
          <w:rFonts w:ascii="Bookman" w:hAnsi="Bookman"/>
          <w:b/>
          <w:bCs/>
          <w:iCs/>
          <w:sz w:val="24"/>
          <w:szCs w:val="24"/>
          <w:u w:val="single"/>
          <w:lang/>
        </w:rPr>
      </w:pPr>
      <w:r>
        <w:rPr>
          <w:rFonts w:ascii="Bookman" w:hAnsi="Bookman"/>
          <w:b/>
          <w:bCs/>
          <w:iCs/>
          <w:sz w:val="24"/>
          <w:szCs w:val="24"/>
          <w:u w:val="single"/>
          <w:lang/>
        </w:rPr>
        <w:t>Northeast</w:t>
      </w:r>
    </w:p>
    <w:p w:rsidR="00A80C4A" w:rsidRDefault="00A80C4A" w:rsidP="00FC3852">
      <w:pPr>
        <w:widowControl w:val="0"/>
        <w:tabs>
          <w:tab w:val="left" w:pos="3763"/>
        </w:tabs>
        <w:rPr>
          <w:rFonts w:ascii="Bookman" w:hAnsi="Bookman"/>
          <w:bCs/>
          <w:i/>
          <w:iCs/>
          <w:sz w:val="24"/>
          <w:szCs w:val="24"/>
          <w:lang/>
        </w:rPr>
      </w:pPr>
      <w:r>
        <w:rPr>
          <w:rFonts w:ascii="Bookman" w:hAnsi="Bookman"/>
          <w:bCs/>
          <w:i/>
          <w:iCs/>
          <w:sz w:val="24"/>
          <w:szCs w:val="24"/>
          <w:lang/>
        </w:rPr>
        <w:t>Kim Cosby</w:t>
      </w:r>
    </w:p>
    <w:p w:rsidR="00A80C4A" w:rsidRPr="00A80C4A" w:rsidRDefault="00A80C4A" w:rsidP="00FC3852">
      <w:pPr>
        <w:widowControl w:val="0"/>
        <w:tabs>
          <w:tab w:val="left" w:pos="3763"/>
        </w:tabs>
        <w:rPr>
          <w:rFonts w:ascii="Bookman" w:hAnsi="Bookman"/>
          <w:bCs/>
          <w:i/>
          <w:iCs/>
          <w:sz w:val="24"/>
          <w:szCs w:val="24"/>
          <w:lang/>
        </w:rPr>
      </w:pPr>
    </w:p>
    <w:p w:rsidR="00FC3852" w:rsidRDefault="00FC3852" w:rsidP="00FC3852">
      <w:pPr>
        <w:widowControl w:val="0"/>
        <w:rPr>
          <w:rFonts w:ascii="Bookman" w:hAnsi="Bookman"/>
          <w:b/>
          <w:bCs/>
          <w:i/>
          <w:iCs/>
          <w:sz w:val="24"/>
          <w:szCs w:val="24"/>
          <w:lang/>
        </w:rPr>
      </w:pPr>
      <w:smartTag w:uri="urn:schemas-microsoft-com:office:smarttags" w:element="City">
        <w:smartTag w:uri="urn:schemas-microsoft-com:office:smarttags" w:element="place">
          <w:r>
            <w:rPr>
              <w:rFonts w:ascii="Bookman" w:hAnsi="Bookman"/>
              <w:b/>
              <w:bCs/>
              <w:i/>
              <w:iCs/>
              <w:sz w:val="24"/>
              <w:szCs w:val="24"/>
              <w:lang/>
            </w:rPr>
            <w:t>Springfield</w:t>
          </w:r>
        </w:smartTag>
      </w:smartTag>
    </w:p>
    <w:p w:rsidR="00FC3852" w:rsidRDefault="00FC3852" w:rsidP="00FC3852">
      <w:pPr>
        <w:widowControl w:val="0"/>
        <w:rPr>
          <w:rFonts w:ascii="Bookman" w:hAnsi="Bookman"/>
          <w:bCs/>
          <w:i/>
          <w:iCs/>
          <w:lang/>
        </w:rPr>
      </w:pPr>
      <w:r>
        <w:rPr>
          <w:rFonts w:ascii="Bookman" w:hAnsi="Bookman"/>
          <w:bCs/>
          <w:i/>
          <w:iCs/>
          <w:lang/>
        </w:rPr>
        <w:t>1525 B West Sunshine</w:t>
      </w:r>
    </w:p>
    <w:p w:rsidR="00FC3852" w:rsidRDefault="00FC3852" w:rsidP="00FC3852">
      <w:pPr>
        <w:widowControl w:val="0"/>
        <w:rPr>
          <w:rFonts w:ascii="Bookman" w:hAnsi="Bookman"/>
          <w:bCs/>
          <w:i/>
          <w:iCs/>
          <w:lang/>
        </w:rPr>
      </w:pPr>
      <w:smartTag w:uri="urn:schemas-microsoft-com:office:smarttags" w:element="place">
        <w:smartTag w:uri="urn:schemas-microsoft-com:office:smarttags" w:element="City">
          <w:r>
            <w:rPr>
              <w:rFonts w:ascii="Bookman" w:hAnsi="Bookman"/>
              <w:bCs/>
              <w:i/>
              <w:iCs/>
              <w:lang/>
            </w:rPr>
            <w:t>Springfield</w:t>
          </w:r>
        </w:smartTag>
        <w:r>
          <w:rPr>
            <w:rFonts w:ascii="Bookman" w:hAnsi="Bookman"/>
            <w:bCs/>
            <w:i/>
            <w:iCs/>
            <w:lang/>
          </w:rPr>
          <w:t xml:space="preserve"> </w:t>
        </w:r>
        <w:smartTag w:uri="urn:schemas-microsoft-com:office:smarttags" w:element="State">
          <w:r>
            <w:rPr>
              <w:rFonts w:ascii="Bookman" w:hAnsi="Bookman"/>
              <w:bCs/>
              <w:i/>
              <w:iCs/>
              <w:lang/>
            </w:rPr>
            <w:t>MO</w:t>
          </w:r>
        </w:smartTag>
      </w:smartTag>
      <w:r>
        <w:rPr>
          <w:rFonts w:ascii="Bookman" w:hAnsi="Bookman"/>
          <w:bCs/>
          <w:i/>
          <w:iCs/>
          <w:lang/>
        </w:rPr>
        <w:t xml:space="preserve"> </w:t>
      </w:r>
    </w:p>
    <w:p w:rsidR="00FC3852" w:rsidRDefault="00FC3852" w:rsidP="00FC3852">
      <w:pPr>
        <w:widowControl w:val="0"/>
        <w:rPr>
          <w:rFonts w:ascii="Bookman" w:hAnsi="Bookman"/>
          <w:bCs/>
          <w:i/>
          <w:iCs/>
          <w:lang/>
        </w:rPr>
      </w:pPr>
      <w:r>
        <w:rPr>
          <w:rFonts w:ascii="Bookman" w:hAnsi="Bookman"/>
          <w:bCs/>
          <w:i/>
          <w:iCs/>
          <w:lang/>
        </w:rPr>
        <w:t>(417) 869-5090  * (800) 888-6632</w:t>
      </w:r>
    </w:p>
    <w:p w:rsidR="00FC3852" w:rsidRDefault="00FC3852" w:rsidP="00FC3852">
      <w:pPr>
        <w:widowControl w:val="0"/>
        <w:rPr>
          <w:rFonts w:ascii="Bookman" w:hAnsi="Bookman"/>
          <w:bCs/>
          <w:i/>
          <w:iCs/>
          <w:lang/>
        </w:rPr>
      </w:pPr>
      <w:r>
        <w:rPr>
          <w:rFonts w:ascii="Bookman" w:hAnsi="Bookman"/>
          <w:bCs/>
          <w:i/>
          <w:iCs/>
          <w:lang/>
        </w:rPr>
        <w:t>Fax: (417) 869-5096</w:t>
      </w:r>
    </w:p>
    <w:p w:rsidR="00A80C4A" w:rsidRDefault="00A80C4A" w:rsidP="00FC3852">
      <w:pPr>
        <w:widowControl w:val="0"/>
        <w:rPr>
          <w:rFonts w:ascii="Bookman" w:hAnsi="Bookman"/>
          <w:bCs/>
          <w:i/>
          <w:iCs/>
          <w:lang/>
        </w:rPr>
      </w:pPr>
    </w:p>
    <w:p w:rsidR="00FC3852" w:rsidRDefault="00FC3852" w:rsidP="00FC3852">
      <w:pPr>
        <w:widowControl w:val="0"/>
        <w:rPr>
          <w:rFonts w:ascii="Bookman" w:hAnsi="Bookman"/>
          <w:bCs/>
          <w:i/>
          <w:iCs/>
          <w:lang/>
        </w:rPr>
      </w:pPr>
      <w:r>
        <w:rPr>
          <w:rFonts w:ascii="Bookman" w:hAnsi="Bookman"/>
          <w:b/>
          <w:bCs/>
          <w:i/>
          <w:iCs/>
          <w:u w:val="single"/>
          <w:lang/>
        </w:rPr>
        <w:t>UniServ Director</w:t>
      </w:r>
    </w:p>
    <w:p w:rsidR="00A80C4A" w:rsidRDefault="00FC3852" w:rsidP="00FC3852">
      <w:pPr>
        <w:widowControl w:val="0"/>
        <w:rPr>
          <w:rFonts w:ascii="Bookman" w:hAnsi="Bookman"/>
          <w:b/>
          <w:bCs/>
          <w:i/>
          <w:iCs/>
          <w:u w:val="single"/>
          <w:lang/>
        </w:rPr>
      </w:pPr>
      <w:r>
        <w:rPr>
          <w:rFonts w:ascii="Bookman" w:hAnsi="Bookman"/>
          <w:bCs/>
          <w:i/>
          <w:iCs/>
          <w:lang/>
        </w:rPr>
        <w:t xml:space="preserve">Sharon Swanson </w:t>
      </w:r>
    </w:p>
    <w:p w:rsidR="00FC3852" w:rsidRDefault="00FC3852" w:rsidP="00FC3852">
      <w:pPr>
        <w:widowControl w:val="0"/>
        <w:rPr>
          <w:rFonts w:ascii="Bookman" w:hAnsi="Bookman"/>
          <w:bCs/>
          <w:i/>
          <w:iCs/>
          <w:sz w:val="24"/>
          <w:szCs w:val="24"/>
          <w:lang/>
        </w:rPr>
      </w:pPr>
    </w:p>
    <w:p w:rsidR="00FC3852" w:rsidRDefault="00FC3852" w:rsidP="00FC3852">
      <w:pPr>
        <w:widowControl w:val="0"/>
        <w:rPr>
          <w:rFonts w:ascii="Bookman" w:hAnsi="Bookman"/>
          <w:b/>
          <w:bCs/>
          <w:i/>
          <w:iCs/>
          <w:sz w:val="24"/>
          <w:szCs w:val="24"/>
          <w:lang/>
        </w:rPr>
      </w:pPr>
      <w:smartTag w:uri="urn:schemas-microsoft-com:office:smarttags" w:element="place">
        <w:smartTag w:uri="urn:schemas-microsoft-com:office:smarttags" w:element="PlaceName">
          <w:r>
            <w:rPr>
              <w:rFonts w:ascii="Bookman" w:hAnsi="Bookman"/>
              <w:b/>
              <w:bCs/>
              <w:i/>
              <w:iCs/>
              <w:sz w:val="24"/>
              <w:szCs w:val="24"/>
              <w:lang/>
            </w:rPr>
            <w:t>St. Charles</w:t>
          </w:r>
        </w:smartTag>
        <w:r>
          <w:rPr>
            <w:rFonts w:ascii="Bookman" w:hAnsi="Bookman"/>
            <w:b/>
            <w:bCs/>
            <w:i/>
            <w:iCs/>
            <w:sz w:val="24"/>
            <w:szCs w:val="24"/>
            <w:lang/>
          </w:rPr>
          <w:t xml:space="preserve"> </w:t>
        </w:r>
        <w:smartTag w:uri="urn:schemas-microsoft-com:office:smarttags" w:element="PlaceType">
          <w:r>
            <w:rPr>
              <w:rFonts w:ascii="Bookman" w:hAnsi="Bookman"/>
              <w:b/>
              <w:bCs/>
              <w:i/>
              <w:iCs/>
              <w:sz w:val="24"/>
              <w:szCs w:val="24"/>
              <w:lang/>
            </w:rPr>
            <w:t>County</w:t>
          </w:r>
        </w:smartTag>
      </w:smartTag>
    </w:p>
    <w:p w:rsidR="00FC3852" w:rsidRDefault="00FC3852" w:rsidP="00FC3852">
      <w:pPr>
        <w:widowControl w:val="0"/>
        <w:rPr>
          <w:rFonts w:ascii="Bookman" w:hAnsi="Bookman"/>
          <w:bCs/>
          <w:i/>
          <w:iCs/>
          <w:lang/>
        </w:rPr>
      </w:pPr>
      <w:smartTag w:uri="urn:schemas-microsoft-com:office:smarttags" w:element="Street">
        <w:smartTag w:uri="urn:schemas-microsoft-com:office:smarttags" w:element="address">
          <w:r>
            <w:rPr>
              <w:rFonts w:ascii="Bookman" w:hAnsi="Bookman"/>
              <w:bCs/>
              <w:i/>
              <w:iCs/>
              <w:lang/>
            </w:rPr>
            <w:t>1011 Peruque Crossing Ct</w:t>
          </w:r>
        </w:smartTag>
      </w:smartTag>
    </w:p>
    <w:p w:rsidR="00FC3852" w:rsidRDefault="00FC3852" w:rsidP="00FC3852">
      <w:pPr>
        <w:widowControl w:val="0"/>
        <w:rPr>
          <w:rFonts w:ascii="Bookman" w:hAnsi="Bookman"/>
          <w:bCs/>
          <w:i/>
          <w:iCs/>
          <w:lang/>
        </w:rPr>
      </w:pPr>
      <w:r>
        <w:rPr>
          <w:rFonts w:ascii="Bookman" w:hAnsi="Bookman"/>
          <w:bCs/>
          <w:i/>
          <w:iCs/>
          <w:lang/>
        </w:rPr>
        <w:t>O’Fallon MO 63366</w:t>
      </w:r>
    </w:p>
    <w:p w:rsidR="00FC3852" w:rsidRDefault="00FC3852" w:rsidP="00FC3852">
      <w:pPr>
        <w:widowControl w:val="0"/>
        <w:rPr>
          <w:rFonts w:ascii="Bookman" w:hAnsi="Bookman"/>
          <w:bCs/>
          <w:i/>
          <w:iCs/>
          <w:lang/>
        </w:rPr>
      </w:pPr>
      <w:r>
        <w:rPr>
          <w:rFonts w:ascii="Bookman" w:hAnsi="Bookman"/>
          <w:bCs/>
          <w:i/>
          <w:iCs/>
          <w:lang/>
        </w:rPr>
        <w:t>(636) 970-3111 * (800) 888-6632</w:t>
      </w:r>
    </w:p>
    <w:p w:rsidR="00FC3852" w:rsidRDefault="00FC3852" w:rsidP="00FC3852">
      <w:pPr>
        <w:widowControl w:val="0"/>
        <w:rPr>
          <w:rFonts w:ascii="Bookman" w:hAnsi="Bookman"/>
          <w:bCs/>
          <w:i/>
          <w:iCs/>
          <w:lang/>
        </w:rPr>
      </w:pPr>
      <w:r>
        <w:rPr>
          <w:rFonts w:ascii="Bookman" w:hAnsi="Bookman"/>
          <w:bCs/>
          <w:i/>
          <w:iCs/>
          <w:lang/>
        </w:rPr>
        <w:t>Fax (417) 869-5096</w:t>
      </w:r>
    </w:p>
    <w:p w:rsidR="00A80C4A" w:rsidRDefault="00A80C4A" w:rsidP="00FC3852">
      <w:pPr>
        <w:widowControl w:val="0"/>
        <w:rPr>
          <w:rFonts w:ascii="Bookman" w:hAnsi="Bookman"/>
          <w:bCs/>
          <w:i/>
          <w:iCs/>
          <w:lang/>
        </w:rPr>
      </w:pPr>
    </w:p>
    <w:p w:rsidR="00FC3852" w:rsidRDefault="00FC3852" w:rsidP="00FC3852">
      <w:pPr>
        <w:widowControl w:val="0"/>
        <w:rPr>
          <w:rFonts w:ascii="Bookman" w:hAnsi="Bookman"/>
          <w:bCs/>
          <w:i/>
          <w:iCs/>
          <w:lang/>
        </w:rPr>
      </w:pPr>
      <w:r>
        <w:rPr>
          <w:rFonts w:ascii="Bookman" w:hAnsi="Bookman"/>
          <w:b/>
          <w:bCs/>
          <w:i/>
          <w:iCs/>
          <w:u w:val="single"/>
          <w:lang/>
        </w:rPr>
        <w:t>UniServ Directors</w:t>
      </w:r>
    </w:p>
    <w:p w:rsidR="00FC3852" w:rsidRDefault="00FC3852" w:rsidP="00FC3852">
      <w:pPr>
        <w:widowControl w:val="0"/>
        <w:rPr>
          <w:rFonts w:ascii="Bookman" w:hAnsi="Bookman"/>
          <w:bCs/>
          <w:i/>
          <w:iCs/>
          <w:lang/>
        </w:rPr>
      </w:pPr>
      <w:r>
        <w:rPr>
          <w:rFonts w:ascii="Bookman" w:hAnsi="Bookman"/>
          <w:bCs/>
          <w:i/>
          <w:iCs/>
          <w:lang/>
        </w:rPr>
        <w:t>Lisa Blaha ~ Lori Roach</w:t>
      </w:r>
    </w:p>
    <w:p w:rsidR="00FC3852" w:rsidRDefault="00FC3852" w:rsidP="00FC3852">
      <w:pPr>
        <w:widowControl w:val="0"/>
        <w:rPr>
          <w:rFonts w:ascii="Bookman" w:hAnsi="Bookman"/>
          <w:bCs/>
          <w:i/>
          <w:iCs/>
          <w:lang/>
        </w:rPr>
      </w:pPr>
    </w:p>
    <w:p w:rsidR="00A80C4A" w:rsidRDefault="00A80C4A" w:rsidP="00A80C4A">
      <w:pPr>
        <w:widowControl w:val="0"/>
        <w:tabs>
          <w:tab w:val="left" w:pos="3763"/>
        </w:tabs>
        <w:rPr>
          <w:rFonts w:ascii="Bookman" w:hAnsi="Bookman"/>
          <w:b/>
          <w:bCs/>
          <w:iCs/>
          <w:sz w:val="24"/>
          <w:szCs w:val="24"/>
          <w:u w:val="single"/>
          <w:lang/>
        </w:rPr>
      </w:pPr>
      <w:r>
        <w:rPr>
          <w:rFonts w:ascii="Bookman" w:hAnsi="Bookman"/>
          <w:b/>
          <w:bCs/>
          <w:iCs/>
          <w:sz w:val="24"/>
          <w:szCs w:val="24"/>
          <w:u w:val="single"/>
          <w:lang/>
        </w:rPr>
        <w:t>Northeast</w:t>
      </w:r>
    </w:p>
    <w:p w:rsidR="00A80C4A" w:rsidRDefault="00A80C4A" w:rsidP="00A80C4A">
      <w:pPr>
        <w:widowControl w:val="0"/>
        <w:tabs>
          <w:tab w:val="left" w:pos="3763"/>
        </w:tabs>
        <w:rPr>
          <w:rFonts w:ascii="Bookman" w:hAnsi="Bookman"/>
          <w:bCs/>
          <w:i/>
          <w:iCs/>
          <w:sz w:val="24"/>
          <w:szCs w:val="24"/>
          <w:lang/>
        </w:rPr>
      </w:pPr>
      <w:r>
        <w:rPr>
          <w:rFonts w:ascii="Bookman" w:hAnsi="Bookman"/>
          <w:bCs/>
          <w:i/>
          <w:iCs/>
          <w:sz w:val="24"/>
          <w:szCs w:val="24"/>
          <w:lang/>
        </w:rPr>
        <w:t>Kim Cosby</w:t>
      </w:r>
    </w:p>
    <w:p w:rsidR="00A80C4A" w:rsidRDefault="00A80C4A" w:rsidP="00FC3852">
      <w:pPr>
        <w:widowControl w:val="0"/>
        <w:rPr>
          <w:rFonts w:ascii="Bookman" w:hAnsi="Bookman"/>
          <w:bCs/>
          <w:i/>
          <w:iCs/>
          <w:lang/>
        </w:rPr>
      </w:pPr>
    </w:p>
    <w:p w:rsidR="00FC3852" w:rsidRDefault="00FC3852" w:rsidP="00FC3852">
      <w:pPr>
        <w:widowControl w:val="0"/>
        <w:rPr>
          <w:rFonts w:ascii="Bookman" w:hAnsi="Bookman"/>
          <w:bCs/>
          <w:i/>
          <w:iCs/>
          <w:lang/>
        </w:rPr>
      </w:pPr>
    </w:p>
    <w:p w:rsidR="00FC3852" w:rsidRDefault="00FC3852" w:rsidP="00FC3852">
      <w:pPr>
        <w:widowControl w:val="0"/>
        <w:rPr>
          <w:rFonts w:ascii="Bookman" w:hAnsi="Bookman"/>
          <w:b/>
          <w:bCs/>
          <w:i/>
          <w:iCs/>
          <w:sz w:val="24"/>
          <w:szCs w:val="24"/>
          <w:lang/>
        </w:rPr>
      </w:pPr>
      <w:r>
        <w:rPr>
          <w:rFonts w:ascii="Bookman" w:hAnsi="Bookman"/>
          <w:b/>
          <w:bCs/>
          <w:i/>
          <w:iCs/>
          <w:sz w:val="24"/>
          <w:szCs w:val="24"/>
          <w:lang/>
        </w:rPr>
        <w:t>Southeast</w:t>
      </w:r>
    </w:p>
    <w:p w:rsidR="00FC3852" w:rsidRPr="00A80C4A" w:rsidRDefault="00FC3852" w:rsidP="00FC3852">
      <w:pPr>
        <w:widowControl w:val="0"/>
        <w:rPr>
          <w:rFonts w:ascii="Bookman" w:hAnsi="Bookman"/>
          <w:bCs/>
          <w:i/>
          <w:iCs/>
          <w:lang/>
        </w:rPr>
      </w:pPr>
      <w:r w:rsidRPr="00A80C4A">
        <w:rPr>
          <w:rFonts w:ascii="Bookman" w:hAnsi="Bookman"/>
          <w:bCs/>
          <w:i/>
          <w:iCs/>
          <w:lang/>
        </w:rPr>
        <w:t>2310 North Truman Blvd.</w:t>
      </w:r>
    </w:p>
    <w:p w:rsidR="00FC3852" w:rsidRPr="00A80C4A" w:rsidRDefault="00FC3852" w:rsidP="00FC3852">
      <w:pPr>
        <w:widowControl w:val="0"/>
        <w:rPr>
          <w:rFonts w:ascii="Bookman" w:hAnsi="Bookman"/>
          <w:bCs/>
          <w:i/>
          <w:iCs/>
          <w:lang/>
        </w:rPr>
      </w:pPr>
      <w:r w:rsidRPr="00A80C4A">
        <w:rPr>
          <w:rFonts w:ascii="Bookman" w:hAnsi="Bookman"/>
          <w:bCs/>
          <w:i/>
          <w:iCs/>
          <w:lang/>
        </w:rPr>
        <w:t>Crystal City MO 63019</w:t>
      </w:r>
    </w:p>
    <w:p w:rsidR="00FC3852" w:rsidRPr="00A80C4A" w:rsidRDefault="00FC3852" w:rsidP="00FC3852">
      <w:pPr>
        <w:widowControl w:val="0"/>
        <w:rPr>
          <w:rFonts w:ascii="Bookman" w:hAnsi="Bookman"/>
          <w:bCs/>
          <w:i/>
          <w:iCs/>
          <w:lang/>
        </w:rPr>
      </w:pPr>
      <w:r w:rsidRPr="00A80C4A">
        <w:rPr>
          <w:rFonts w:ascii="Bookman" w:hAnsi="Bookman"/>
          <w:bCs/>
          <w:i/>
          <w:iCs/>
          <w:lang/>
        </w:rPr>
        <w:t>(636) 933-2894 * (800) 540-8983</w:t>
      </w:r>
    </w:p>
    <w:p w:rsidR="00FC3852" w:rsidRDefault="00FC3852" w:rsidP="00FC3852">
      <w:pPr>
        <w:widowControl w:val="0"/>
        <w:rPr>
          <w:rFonts w:ascii="Bookman" w:hAnsi="Bookman"/>
          <w:bCs/>
          <w:i/>
          <w:iCs/>
          <w:lang/>
        </w:rPr>
      </w:pPr>
      <w:r w:rsidRPr="00A80C4A">
        <w:rPr>
          <w:rFonts w:ascii="Bookman" w:hAnsi="Bookman"/>
          <w:bCs/>
          <w:i/>
          <w:iCs/>
          <w:lang/>
        </w:rPr>
        <w:t>Fax (636) 933-2895</w:t>
      </w:r>
    </w:p>
    <w:p w:rsidR="00A80C4A" w:rsidRPr="00A80C4A" w:rsidRDefault="00A80C4A" w:rsidP="00FC3852">
      <w:pPr>
        <w:widowControl w:val="0"/>
        <w:rPr>
          <w:rFonts w:ascii="Bookman" w:hAnsi="Bookman"/>
          <w:bCs/>
          <w:i/>
          <w:iCs/>
          <w:lang/>
        </w:rPr>
      </w:pPr>
    </w:p>
    <w:p w:rsidR="00FC3852" w:rsidRDefault="00FC3852" w:rsidP="00FC3852">
      <w:pPr>
        <w:widowControl w:val="0"/>
        <w:rPr>
          <w:rFonts w:ascii="Bookman" w:hAnsi="Bookman"/>
          <w:b/>
          <w:bCs/>
          <w:i/>
          <w:iCs/>
          <w:u w:val="single"/>
          <w:lang/>
        </w:rPr>
      </w:pPr>
      <w:r>
        <w:rPr>
          <w:rFonts w:ascii="Bookman" w:hAnsi="Bookman"/>
          <w:b/>
          <w:bCs/>
          <w:i/>
          <w:iCs/>
          <w:u w:val="single"/>
          <w:lang/>
        </w:rPr>
        <w:t>UniServ Directors</w:t>
      </w:r>
    </w:p>
    <w:p w:rsidR="00FC3852" w:rsidRDefault="00FC3852" w:rsidP="00FC3852">
      <w:pPr>
        <w:widowControl w:val="0"/>
        <w:rPr>
          <w:rFonts w:ascii="Bookman" w:hAnsi="Bookman"/>
          <w:bCs/>
          <w:i/>
          <w:iCs/>
          <w:lang/>
        </w:rPr>
      </w:pPr>
      <w:r>
        <w:rPr>
          <w:rFonts w:ascii="Bookman" w:hAnsi="Bookman"/>
          <w:bCs/>
          <w:i/>
          <w:iCs/>
          <w:lang/>
        </w:rPr>
        <w:t>Kari Estes ~Jim Ward</w:t>
      </w:r>
    </w:p>
    <w:p w:rsidR="00FC3852" w:rsidRDefault="00FC3852" w:rsidP="00FC3852">
      <w:pPr>
        <w:widowControl w:val="0"/>
        <w:rPr>
          <w:lang/>
        </w:rPr>
      </w:pPr>
    </w:p>
    <w:p w:rsidR="00FC3852" w:rsidRDefault="00FC3852" w:rsidP="00FC3852">
      <w:pPr>
        <w:widowControl w:val="0"/>
        <w:tabs>
          <w:tab w:val="left" w:pos="3763"/>
        </w:tabs>
        <w:rPr>
          <w:rFonts w:ascii="Bookman" w:hAnsi="Bookman"/>
          <w:b/>
          <w:bCs/>
          <w:iCs/>
          <w:sz w:val="24"/>
          <w:szCs w:val="24"/>
          <w:lang/>
        </w:rPr>
      </w:pPr>
    </w:p>
    <w:sectPr w:rsidR="00FC38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w:altName w:val="Bookman Old Style"/>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FC3852"/>
    <w:rsid w:val="00186BC1"/>
    <w:rsid w:val="002F0DC6"/>
    <w:rsid w:val="00410FB7"/>
    <w:rsid w:val="004C37A2"/>
    <w:rsid w:val="00614B20"/>
    <w:rsid w:val="00654156"/>
    <w:rsid w:val="00871ABB"/>
    <w:rsid w:val="00A7527D"/>
    <w:rsid w:val="00A80C4A"/>
    <w:rsid w:val="00B611BE"/>
    <w:rsid w:val="00BD3C0F"/>
    <w:rsid w:val="00D41593"/>
    <w:rsid w:val="00E45380"/>
    <w:rsid w:val="00E952C4"/>
    <w:rsid w:val="00FC3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852"/>
    <w:rPr>
      <w:color w:val="000000"/>
      <w:kern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49767161">
      <w:bodyDiv w:val="1"/>
      <w:marLeft w:val="0"/>
      <w:marRight w:val="0"/>
      <w:marTop w:val="0"/>
      <w:marBottom w:val="0"/>
      <w:divBdr>
        <w:top w:val="none" w:sz="0" w:space="0" w:color="auto"/>
        <w:left w:val="none" w:sz="0" w:space="0" w:color="auto"/>
        <w:bottom w:val="none" w:sz="0" w:space="0" w:color="auto"/>
        <w:right w:val="none" w:sz="0" w:space="0" w:color="auto"/>
      </w:divBdr>
    </w:div>
    <w:div w:id="168982396">
      <w:bodyDiv w:val="1"/>
      <w:marLeft w:val="0"/>
      <w:marRight w:val="0"/>
      <w:marTop w:val="0"/>
      <w:marBottom w:val="0"/>
      <w:divBdr>
        <w:top w:val="none" w:sz="0" w:space="0" w:color="auto"/>
        <w:left w:val="none" w:sz="0" w:space="0" w:color="auto"/>
        <w:bottom w:val="none" w:sz="0" w:space="0" w:color="auto"/>
        <w:right w:val="none" w:sz="0" w:space="0" w:color="auto"/>
      </w:divBdr>
    </w:div>
    <w:div w:id="285552023">
      <w:bodyDiv w:val="1"/>
      <w:marLeft w:val="0"/>
      <w:marRight w:val="0"/>
      <w:marTop w:val="0"/>
      <w:marBottom w:val="0"/>
      <w:divBdr>
        <w:top w:val="none" w:sz="0" w:space="0" w:color="auto"/>
        <w:left w:val="none" w:sz="0" w:space="0" w:color="auto"/>
        <w:bottom w:val="none" w:sz="0" w:space="0" w:color="auto"/>
        <w:right w:val="none" w:sz="0" w:space="0" w:color="auto"/>
      </w:divBdr>
    </w:div>
    <w:div w:id="315031923">
      <w:bodyDiv w:val="1"/>
      <w:marLeft w:val="0"/>
      <w:marRight w:val="0"/>
      <w:marTop w:val="0"/>
      <w:marBottom w:val="0"/>
      <w:divBdr>
        <w:top w:val="none" w:sz="0" w:space="0" w:color="auto"/>
        <w:left w:val="none" w:sz="0" w:space="0" w:color="auto"/>
        <w:bottom w:val="none" w:sz="0" w:space="0" w:color="auto"/>
        <w:right w:val="none" w:sz="0" w:space="0" w:color="auto"/>
      </w:divBdr>
    </w:div>
    <w:div w:id="405341993">
      <w:bodyDiv w:val="1"/>
      <w:marLeft w:val="0"/>
      <w:marRight w:val="0"/>
      <w:marTop w:val="0"/>
      <w:marBottom w:val="0"/>
      <w:divBdr>
        <w:top w:val="none" w:sz="0" w:space="0" w:color="auto"/>
        <w:left w:val="none" w:sz="0" w:space="0" w:color="auto"/>
        <w:bottom w:val="none" w:sz="0" w:space="0" w:color="auto"/>
        <w:right w:val="none" w:sz="0" w:space="0" w:color="auto"/>
      </w:divBdr>
    </w:div>
    <w:div w:id="497813544">
      <w:bodyDiv w:val="1"/>
      <w:marLeft w:val="0"/>
      <w:marRight w:val="0"/>
      <w:marTop w:val="0"/>
      <w:marBottom w:val="0"/>
      <w:divBdr>
        <w:top w:val="none" w:sz="0" w:space="0" w:color="auto"/>
        <w:left w:val="none" w:sz="0" w:space="0" w:color="auto"/>
        <w:bottom w:val="none" w:sz="0" w:space="0" w:color="auto"/>
        <w:right w:val="none" w:sz="0" w:space="0" w:color="auto"/>
      </w:divBdr>
    </w:div>
    <w:div w:id="615864859">
      <w:bodyDiv w:val="1"/>
      <w:marLeft w:val="0"/>
      <w:marRight w:val="0"/>
      <w:marTop w:val="0"/>
      <w:marBottom w:val="0"/>
      <w:divBdr>
        <w:top w:val="none" w:sz="0" w:space="0" w:color="auto"/>
        <w:left w:val="none" w:sz="0" w:space="0" w:color="auto"/>
        <w:bottom w:val="none" w:sz="0" w:space="0" w:color="auto"/>
        <w:right w:val="none" w:sz="0" w:space="0" w:color="auto"/>
      </w:divBdr>
    </w:div>
    <w:div w:id="720858917">
      <w:bodyDiv w:val="1"/>
      <w:marLeft w:val="0"/>
      <w:marRight w:val="0"/>
      <w:marTop w:val="0"/>
      <w:marBottom w:val="0"/>
      <w:divBdr>
        <w:top w:val="none" w:sz="0" w:space="0" w:color="auto"/>
        <w:left w:val="none" w:sz="0" w:space="0" w:color="auto"/>
        <w:bottom w:val="none" w:sz="0" w:space="0" w:color="auto"/>
        <w:right w:val="none" w:sz="0" w:space="0" w:color="auto"/>
      </w:divBdr>
    </w:div>
    <w:div w:id="767041257">
      <w:bodyDiv w:val="1"/>
      <w:marLeft w:val="0"/>
      <w:marRight w:val="0"/>
      <w:marTop w:val="0"/>
      <w:marBottom w:val="0"/>
      <w:divBdr>
        <w:top w:val="none" w:sz="0" w:space="0" w:color="auto"/>
        <w:left w:val="none" w:sz="0" w:space="0" w:color="auto"/>
        <w:bottom w:val="none" w:sz="0" w:space="0" w:color="auto"/>
        <w:right w:val="none" w:sz="0" w:space="0" w:color="auto"/>
      </w:divBdr>
    </w:div>
    <w:div w:id="825587436">
      <w:bodyDiv w:val="1"/>
      <w:marLeft w:val="0"/>
      <w:marRight w:val="0"/>
      <w:marTop w:val="0"/>
      <w:marBottom w:val="0"/>
      <w:divBdr>
        <w:top w:val="none" w:sz="0" w:space="0" w:color="auto"/>
        <w:left w:val="none" w:sz="0" w:space="0" w:color="auto"/>
        <w:bottom w:val="none" w:sz="0" w:space="0" w:color="auto"/>
        <w:right w:val="none" w:sz="0" w:space="0" w:color="auto"/>
      </w:divBdr>
    </w:div>
    <w:div w:id="844440010">
      <w:bodyDiv w:val="1"/>
      <w:marLeft w:val="0"/>
      <w:marRight w:val="0"/>
      <w:marTop w:val="0"/>
      <w:marBottom w:val="0"/>
      <w:divBdr>
        <w:top w:val="none" w:sz="0" w:space="0" w:color="auto"/>
        <w:left w:val="none" w:sz="0" w:space="0" w:color="auto"/>
        <w:bottom w:val="none" w:sz="0" w:space="0" w:color="auto"/>
        <w:right w:val="none" w:sz="0" w:space="0" w:color="auto"/>
      </w:divBdr>
    </w:div>
    <w:div w:id="908419966">
      <w:bodyDiv w:val="1"/>
      <w:marLeft w:val="0"/>
      <w:marRight w:val="0"/>
      <w:marTop w:val="0"/>
      <w:marBottom w:val="0"/>
      <w:divBdr>
        <w:top w:val="none" w:sz="0" w:space="0" w:color="auto"/>
        <w:left w:val="none" w:sz="0" w:space="0" w:color="auto"/>
        <w:bottom w:val="none" w:sz="0" w:space="0" w:color="auto"/>
        <w:right w:val="none" w:sz="0" w:space="0" w:color="auto"/>
      </w:divBdr>
    </w:div>
    <w:div w:id="966932514">
      <w:bodyDiv w:val="1"/>
      <w:marLeft w:val="0"/>
      <w:marRight w:val="0"/>
      <w:marTop w:val="0"/>
      <w:marBottom w:val="0"/>
      <w:divBdr>
        <w:top w:val="none" w:sz="0" w:space="0" w:color="auto"/>
        <w:left w:val="none" w:sz="0" w:space="0" w:color="auto"/>
        <w:bottom w:val="none" w:sz="0" w:space="0" w:color="auto"/>
        <w:right w:val="none" w:sz="0" w:space="0" w:color="auto"/>
      </w:divBdr>
    </w:div>
    <w:div w:id="996879702">
      <w:bodyDiv w:val="1"/>
      <w:marLeft w:val="0"/>
      <w:marRight w:val="0"/>
      <w:marTop w:val="0"/>
      <w:marBottom w:val="0"/>
      <w:divBdr>
        <w:top w:val="none" w:sz="0" w:space="0" w:color="auto"/>
        <w:left w:val="none" w:sz="0" w:space="0" w:color="auto"/>
        <w:bottom w:val="none" w:sz="0" w:space="0" w:color="auto"/>
        <w:right w:val="none" w:sz="0" w:space="0" w:color="auto"/>
      </w:divBdr>
    </w:div>
    <w:div w:id="1007828878">
      <w:bodyDiv w:val="1"/>
      <w:marLeft w:val="0"/>
      <w:marRight w:val="0"/>
      <w:marTop w:val="0"/>
      <w:marBottom w:val="0"/>
      <w:divBdr>
        <w:top w:val="none" w:sz="0" w:space="0" w:color="auto"/>
        <w:left w:val="none" w:sz="0" w:space="0" w:color="auto"/>
        <w:bottom w:val="none" w:sz="0" w:space="0" w:color="auto"/>
        <w:right w:val="none" w:sz="0" w:space="0" w:color="auto"/>
      </w:divBdr>
    </w:div>
    <w:div w:id="1105073762">
      <w:bodyDiv w:val="1"/>
      <w:marLeft w:val="0"/>
      <w:marRight w:val="0"/>
      <w:marTop w:val="0"/>
      <w:marBottom w:val="0"/>
      <w:divBdr>
        <w:top w:val="none" w:sz="0" w:space="0" w:color="auto"/>
        <w:left w:val="none" w:sz="0" w:space="0" w:color="auto"/>
        <w:bottom w:val="none" w:sz="0" w:space="0" w:color="auto"/>
        <w:right w:val="none" w:sz="0" w:space="0" w:color="auto"/>
      </w:divBdr>
    </w:div>
    <w:div w:id="1142885650">
      <w:bodyDiv w:val="1"/>
      <w:marLeft w:val="0"/>
      <w:marRight w:val="0"/>
      <w:marTop w:val="0"/>
      <w:marBottom w:val="0"/>
      <w:divBdr>
        <w:top w:val="none" w:sz="0" w:space="0" w:color="auto"/>
        <w:left w:val="none" w:sz="0" w:space="0" w:color="auto"/>
        <w:bottom w:val="none" w:sz="0" w:space="0" w:color="auto"/>
        <w:right w:val="none" w:sz="0" w:space="0" w:color="auto"/>
      </w:divBdr>
    </w:div>
    <w:div w:id="1323387565">
      <w:bodyDiv w:val="1"/>
      <w:marLeft w:val="0"/>
      <w:marRight w:val="0"/>
      <w:marTop w:val="0"/>
      <w:marBottom w:val="0"/>
      <w:divBdr>
        <w:top w:val="none" w:sz="0" w:space="0" w:color="auto"/>
        <w:left w:val="none" w:sz="0" w:space="0" w:color="auto"/>
        <w:bottom w:val="none" w:sz="0" w:space="0" w:color="auto"/>
        <w:right w:val="none" w:sz="0" w:space="0" w:color="auto"/>
      </w:divBdr>
    </w:div>
    <w:div w:id="1458139023">
      <w:bodyDiv w:val="1"/>
      <w:marLeft w:val="0"/>
      <w:marRight w:val="0"/>
      <w:marTop w:val="0"/>
      <w:marBottom w:val="0"/>
      <w:divBdr>
        <w:top w:val="none" w:sz="0" w:space="0" w:color="auto"/>
        <w:left w:val="none" w:sz="0" w:space="0" w:color="auto"/>
        <w:bottom w:val="none" w:sz="0" w:space="0" w:color="auto"/>
        <w:right w:val="none" w:sz="0" w:space="0" w:color="auto"/>
      </w:divBdr>
    </w:div>
    <w:div w:id="1695691008">
      <w:bodyDiv w:val="1"/>
      <w:marLeft w:val="0"/>
      <w:marRight w:val="0"/>
      <w:marTop w:val="0"/>
      <w:marBottom w:val="0"/>
      <w:divBdr>
        <w:top w:val="none" w:sz="0" w:space="0" w:color="auto"/>
        <w:left w:val="none" w:sz="0" w:space="0" w:color="auto"/>
        <w:bottom w:val="none" w:sz="0" w:space="0" w:color="auto"/>
        <w:right w:val="none" w:sz="0" w:space="0" w:color="auto"/>
      </w:divBdr>
    </w:div>
    <w:div w:id="1852573274">
      <w:bodyDiv w:val="1"/>
      <w:marLeft w:val="0"/>
      <w:marRight w:val="0"/>
      <w:marTop w:val="0"/>
      <w:marBottom w:val="0"/>
      <w:divBdr>
        <w:top w:val="none" w:sz="0" w:space="0" w:color="auto"/>
        <w:left w:val="none" w:sz="0" w:space="0" w:color="auto"/>
        <w:bottom w:val="none" w:sz="0" w:space="0" w:color="auto"/>
        <w:right w:val="none" w:sz="0" w:space="0" w:color="auto"/>
      </w:divBdr>
    </w:div>
    <w:div w:id="2055500571">
      <w:bodyDiv w:val="1"/>
      <w:marLeft w:val="0"/>
      <w:marRight w:val="0"/>
      <w:marTop w:val="0"/>
      <w:marBottom w:val="0"/>
      <w:divBdr>
        <w:top w:val="none" w:sz="0" w:space="0" w:color="auto"/>
        <w:left w:val="none" w:sz="0" w:space="0" w:color="auto"/>
        <w:bottom w:val="none" w:sz="0" w:space="0" w:color="auto"/>
        <w:right w:val="none" w:sz="0" w:space="0" w:color="auto"/>
      </w:divBdr>
    </w:div>
    <w:div w:id="206185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Employee File</vt:lpstr>
    </vt:vector>
  </TitlesOfParts>
  <Company>Missouri NEA</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File</dc:title>
  <dc:subject/>
  <dc:creator>workstation</dc:creator>
  <cp:keywords/>
  <cp:lastModifiedBy>workstation</cp:lastModifiedBy>
  <cp:revision>2</cp:revision>
  <dcterms:created xsi:type="dcterms:W3CDTF">2012-08-20T12:57:00Z</dcterms:created>
  <dcterms:modified xsi:type="dcterms:W3CDTF">2012-08-20T12:57:00Z</dcterms:modified>
</cp:coreProperties>
</file>