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380A" w:rsidRPr="00C85223" w:rsidRDefault="000E4145" w:rsidP="00A71C35">
      <w:pPr>
        <w:jc w:val="center"/>
        <w:rPr>
          <w:rFonts w:asciiTheme="majorHAnsi" w:hAnsiTheme="majorHAnsi"/>
          <w:b/>
          <w:color w:val="000000" w:themeColor="text1"/>
          <w:sz w:val="20"/>
        </w:rPr>
      </w:pPr>
      <w:r w:rsidRPr="00C85223">
        <w:rPr>
          <w:rFonts w:asciiTheme="majorHAnsi" w:hAnsiTheme="majorHAnsi"/>
          <w:b/>
          <w:color w:val="000000" w:themeColor="text1"/>
          <w:sz w:val="32"/>
          <w:highlight w:val="white"/>
          <w:u w:val="single"/>
        </w:rPr>
        <w:t xml:space="preserve">Procedures: </w:t>
      </w:r>
      <w:r w:rsidR="00A71C35" w:rsidRPr="00C85223">
        <w:rPr>
          <w:rFonts w:asciiTheme="majorHAnsi" w:hAnsiTheme="majorHAnsi"/>
          <w:b/>
          <w:color w:val="000000" w:themeColor="text1"/>
          <w:sz w:val="32"/>
          <w:highlight w:val="white"/>
          <w:u w:val="single"/>
        </w:rPr>
        <w:t>Grievances</w:t>
      </w:r>
      <w:r w:rsidR="004C7EC8" w:rsidRPr="00C85223">
        <w:rPr>
          <w:rFonts w:asciiTheme="majorHAnsi" w:hAnsiTheme="majorHAnsi"/>
          <w:b/>
          <w:color w:val="000000" w:themeColor="text1"/>
          <w:sz w:val="32"/>
          <w:highlight w:val="white"/>
          <w:u w:val="single"/>
        </w:rPr>
        <w:t xml:space="preserve"> vs. </w:t>
      </w:r>
      <w:r w:rsidR="00A71C35" w:rsidRPr="00C85223">
        <w:rPr>
          <w:rFonts w:asciiTheme="majorHAnsi" w:hAnsiTheme="majorHAnsi"/>
          <w:b/>
          <w:color w:val="000000" w:themeColor="text1"/>
          <w:sz w:val="32"/>
          <w:highlight w:val="white"/>
          <w:u w:val="single"/>
        </w:rPr>
        <w:t xml:space="preserve">Building </w:t>
      </w:r>
      <w:r w:rsidR="00C85223" w:rsidRPr="00C85223">
        <w:rPr>
          <w:rFonts w:asciiTheme="majorHAnsi" w:hAnsiTheme="majorHAnsi"/>
          <w:b/>
          <w:color w:val="000000" w:themeColor="text1"/>
          <w:sz w:val="32"/>
          <w:highlight w:val="white"/>
          <w:u w:val="single"/>
        </w:rPr>
        <w:t>Concerns</w:t>
      </w:r>
    </w:p>
    <w:p w:rsidR="00B2380A" w:rsidRPr="00067A2C" w:rsidRDefault="00C85223">
      <w:pPr>
        <w:rPr>
          <w:rFonts w:asciiTheme="majorHAnsi" w:hAnsiTheme="majorHAnsi"/>
          <w:color w:val="000000" w:themeColor="text1"/>
          <w:szCs w:val="22"/>
        </w:rPr>
      </w:pPr>
      <w:r w:rsidRPr="00067A2C">
        <w:rPr>
          <w:rFonts w:asciiTheme="majorHAnsi" w:hAnsiTheme="majorHAnsi"/>
          <w:b/>
          <w:i/>
          <w:color w:val="000000" w:themeColor="text1"/>
          <w:szCs w:val="22"/>
          <w:highlight w:val="white"/>
        </w:rPr>
        <w:t>Statement</w:t>
      </w: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: WNEA </w:t>
      </w:r>
      <w:r w:rsidR="00A71C35" w:rsidRPr="00067A2C">
        <w:rPr>
          <w:rFonts w:asciiTheme="majorHAnsi" w:hAnsiTheme="majorHAnsi"/>
          <w:color w:val="000000" w:themeColor="text1"/>
          <w:szCs w:val="22"/>
          <w:highlight w:val="white"/>
        </w:rPr>
        <w:t>is committed</w:t>
      </w: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 to fostering positive school transformation, environments where students and teachers can thrive, and as a group feel like we have a sense of community ownership and influence within our educational district. </w:t>
      </w:r>
    </w:p>
    <w:p w:rsidR="00A71C35" w:rsidRPr="009451BC" w:rsidRDefault="00A71C35" w:rsidP="00A71C35">
      <w:pPr>
        <w:rPr>
          <w:rFonts w:asciiTheme="majorHAnsi" w:hAnsiTheme="majorHAnsi"/>
          <w:color w:val="000000" w:themeColor="text1"/>
          <w:sz w:val="16"/>
          <w:szCs w:val="22"/>
          <w:highlight w:val="white"/>
        </w:rPr>
      </w:pPr>
    </w:p>
    <w:p w:rsidR="000E4145" w:rsidRPr="00053878" w:rsidRDefault="00334D6F" w:rsidP="00A71C35">
      <w:pPr>
        <w:contextualSpacing/>
        <w:rPr>
          <w:rFonts w:asciiTheme="majorHAnsi" w:hAnsiTheme="majorHAnsi"/>
          <w:b/>
          <w:i/>
          <w:szCs w:val="22"/>
        </w:rPr>
      </w:pPr>
      <w:r w:rsidRPr="00053878">
        <w:rPr>
          <w:rFonts w:asciiTheme="majorHAnsi" w:hAnsiTheme="majorHAnsi"/>
          <w:b/>
          <w:i/>
          <w:szCs w:val="22"/>
        </w:rPr>
        <w:t>Grievances</w:t>
      </w:r>
      <w:r w:rsidR="000E4145" w:rsidRPr="00053878">
        <w:rPr>
          <w:rFonts w:asciiTheme="majorHAnsi" w:hAnsiTheme="majorHAnsi"/>
          <w:b/>
          <w:i/>
          <w:szCs w:val="22"/>
        </w:rPr>
        <w:t>:</w:t>
      </w:r>
    </w:p>
    <w:p w:rsidR="00A71C35" w:rsidRPr="00067A2C" w:rsidRDefault="000E4145" w:rsidP="000E4145">
      <w:pPr>
        <w:ind w:left="361"/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 w:rsidRPr="00067A2C">
        <w:rPr>
          <w:rFonts w:asciiTheme="majorHAnsi" w:hAnsiTheme="majorHAnsi"/>
          <w:szCs w:val="22"/>
        </w:rPr>
        <w:t>V</w:t>
      </w:r>
      <w:r w:rsidR="00334D6F" w:rsidRPr="00067A2C">
        <w:rPr>
          <w:rFonts w:asciiTheme="majorHAnsi" w:hAnsiTheme="majorHAnsi"/>
          <w:szCs w:val="22"/>
        </w:rPr>
        <w:t>iolation(s), misapplication or misinterpretation of state or federal law or regulation, school board policy, administrative regulation</w:t>
      </w:r>
      <w:r w:rsidRPr="00067A2C">
        <w:rPr>
          <w:rFonts w:asciiTheme="majorHAnsi" w:hAnsiTheme="majorHAnsi"/>
          <w:szCs w:val="22"/>
        </w:rPr>
        <w:t>(s)</w:t>
      </w:r>
      <w:r w:rsidR="00334D6F" w:rsidRPr="00067A2C">
        <w:rPr>
          <w:rFonts w:asciiTheme="majorHAnsi" w:hAnsiTheme="majorHAnsi"/>
          <w:szCs w:val="22"/>
        </w:rPr>
        <w:t xml:space="preserve"> that denies an individual</w:t>
      </w:r>
      <w:r w:rsidR="00455F65" w:rsidRPr="00067A2C">
        <w:rPr>
          <w:rFonts w:asciiTheme="majorHAnsi" w:hAnsiTheme="majorHAnsi"/>
          <w:szCs w:val="22"/>
        </w:rPr>
        <w:t xml:space="preserve"> (certified or noncertified)</w:t>
      </w:r>
      <w:r w:rsidR="00334D6F" w:rsidRPr="00067A2C">
        <w:rPr>
          <w:rFonts w:asciiTheme="majorHAnsi" w:hAnsiTheme="majorHAnsi"/>
          <w:szCs w:val="22"/>
        </w:rPr>
        <w:t xml:space="preserve"> of rights or privileges without due process. </w:t>
      </w:r>
    </w:p>
    <w:p w:rsidR="009451BC" w:rsidRDefault="00334D6F" w:rsidP="00067A2C">
      <w:pPr>
        <w:numPr>
          <w:ilvl w:val="0"/>
          <w:numId w:val="8"/>
        </w:numPr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Grievances may also include discrimination based on </w:t>
      </w:r>
      <w:r w:rsidR="009451BC">
        <w:rPr>
          <w:rFonts w:asciiTheme="majorHAnsi" w:hAnsiTheme="majorHAnsi"/>
          <w:color w:val="000000" w:themeColor="text1"/>
          <w:szCs w:val="22"/>
          <w:highlight w:val="white"/>
        </w:rPr>
        <w:t xml:space="preserve">race, color, religion, sex, national origin, </w:t>
      </w:r>
    </w:p>
    <w:p w:rsidR="00334D6F" w:rsidRDefault="009451BC" w:rsidP="009451BC">
      <w:pPr>
        <w:ind w:left="1440"/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>
        <w:rPr>
          <w:rFonts w:asciiTheme="majorHAnsi" w:hAnsiTheme="majorHAnsi"/>
          <w:color w:val="000000" w:themeColor="text1"/>
          <w:szCs w:val="22"/>
          <w:highlight w:val="white"/>
        </w:rPr>
        <w:t>ancestry, disability, age, genetic information or other characteristics protected by law</w:t>
      </w: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 in</w:t>
      </w:r>
      <w:r w:rsidR="00334D6F"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 the workplace.</w:t>
      </w:r>
    </w:p>
    <w:p w:rsidR="009451BC" w:rsidRPr="00067A2C" w:rsidRDefault="009451BC" w:rsidP="00067A2C">
      <w:pPr>
        <w:numPr>
          <w:ilvl w:val="0"/>
          <w:numId w:val="8"/>
        </w:numPr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>
        <w:rPr>
          <w:rFonts w:asciiTheme="majorHAnsi" w:hAnsiTheme="majorHAnsi"/>
          <w:color w:val="000000" w:themeColor="text1"/>
          <w:szCs w:val="22"/>
          <w:highlight w:val="white"/>
        </w:rPr>
        <w:t xml:space="preserve">Grievances may also be filed to stop or prevent harassment or retaliation. </w:t>
      </w:r>
    </w:p>
    <w:p w:rsidR="009451BC" w:rsidRDefault="00455F65" w:rsidP="00067A2C">
      <w:pPr>
        <w:numPr>
          <w:ilvl w:val="0"/>
          <w:numId w:val="8"/>
        </w:numPr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One may also file an EEOC complaint to the EOC (Employment Opportunity Center) in addition to </w:t>
      </w:r>
    </w:p>
    <w:p w:rsidR="00455F65" w:rsidRPr="00067A2C" w:rsidRDefault="00455F65" w:rsidP="009451BC">
      <w:pPr>
        <w:ind w:left="1440"/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proofErr w:type="gramStart"/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>the</w:t>
      </w:r>
      <w:proofErr w:type="gramEnd"/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 district. </w:t>
      </w:r>
    </w:p>
    <w:p w:rsidR="009451BC" w:rsidRDefault="00A71C35" w:rsidP="00067A2C">
      <w:pPr>
        <w:numPr>
          <w:ilvl w:val="0"/>
          <w:numId w:val="8"/>
        </w:numPr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>Grievances will be handled by a WNEA representative in accordance with policy and procedures</w:t>
      </w:r>
      <w:r w:rsidR="000E4145" w:rsidRPr="00067A2C">
        <w:rPr>
          <w:rFonts w:asciiTheme="majorHAnsi" w:hAnsiTheme="majorHAnsi"/>
          <w:color w:val="000000" w:themeColor="text1"/>
          <w:szCs w:val="22"/>
          <w:highlight w:val="white"/>
        </w:rPr>
        <w:t>.</w:t>
      </w:r>
      <w:r w:rsidR="00455F65"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  </w:t>
      </w:r>
    </w:p>
    <w:p w:rsidR="00A71C35" w:rsidRPr="00067A2C" w:rsidRDefault="009451BC" w:rsidP="009451BC">
      <w:pPr>
        <w:ind w:left="1080" w:firstLine="360"/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>
        <w:rPr>
          <w:rFonts w:asciiTheme="majorHAnsi" w:hAnsiTheme="majorHAnsi"/>
          <w:color w:val="000000" w:themeColor="text1"/>
          <w:szCs w:val="22"/>
          <w:highlight w:val="white"/>
        </w:rPr>
        <w:t>(</w:t>
      </w:r>
      <w:proofErr w:type="gramStart"/>
      <w:r>
        <w:rPr>
          <w:rFonts w:asciiTheme="majorHAnsi" w:hAnsiTheme="majorHAnsi"/>
          <w:color w:val="000000" w:themeColor="text1"/>
          <w:szCs w:val="22"/>
          <w:highlight w:val="white"/>
        </w:rPr>
        <w:t>i.e</w:t>
      </w:r>
      <w:proofErr w:type="gramEnd"/>
      <w:r>
        <w:rPr>
          <w:rFonts w:asciiTheme="majorHAnsi" w:hAnsiTheme="majorHAnsi"/>
          <w:color w:val="000000" w:themeColor="text1"/>
          <w:szCs w:val="22"/>
          <w:highlight w:val="white"/>
        </w:rPr>
        <w:t xml:space="preserve">. Issue Management Form).  </w:t>
      </w:r>
    </w:p>
    <w:p w:rsidR="00A71C35" w:rsidRPr="00067A2C" w:rsidRDefault="00A71C35" w:rsidP="00670DDB">
      <w:pPr>
        <w:rPr>
          <w:rFonts w:asciiTheme="majorHAnsi" w:hAnsiTheme="majorHAnsi"/>
          <w:b/>
          <w:i/>
          <w:color w:val="000000" w:themeColor="text1"/>
          <w:szCs w:val="22"/>
          <w:u w:val="single"/>
        </w:rPr>
      </w:pPr>
      <w:r w:rsidRPr="00067A2C">
        <w:rPr>
          <w:rFonts w:asciiTheme="majorHAnsi" w:hAnsiTheme="majorHAnsi"/>
          <w:b/>
          <w:i/>
          <w:color w:val="000000" w:themeColor="text1"/>
          <w:szCs w:val="22"/>
          <w:highlight w:val="white"/>
          <w:u w:val="single"/>
        </w:rPr>
        <w:t xml:space="preserve">Grievance Examples:  </w:t>
      </w:r>
    </w:p>
    <w:p w:rsidR="00A71C35" w:rsidRPr="00067A2C" w:rsidRDefault="00334D6F" w:rsidP="00067A2C">
      <w:pPr>
        <w:pStyle w:val="ListParagraph"/>
        <w:numPr>
          <w:ilvl w:val="0"/>
          <w:numId w:val="9"/>
        </w:numPr>
        <w:rPr>
          <w:rFonts w:asciiTheme="majorHAnsi" w:hAnsiTheme="majorHAnsi"/>
          <w:i/>
          <w:color w:val="000000" w:themeColor="text1"/>
          <w:szCs w:val="22"/>
        </w:rPr>
      </w:pPr>
      <w:r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>Board</w:t>
      </w:r>
      <w:r w:rsidR="00A71C35"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 xml:space="preserve"> policy said that you would get </w:t>
      </w:r>
      <w:r w:rsidR="002C52EA"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>300</w:t>
      </w:r>
      <w:r w:rsidR="00A71C35"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 xml:space="preserve"> minutes of uninterrupted plan time a week to do work that pe</w:t>
      </w:r>
      <w:r w:rsidR="00D804B8"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>rtains to your own class.  P</w:t>
      </w:r>
      <w:r w:rsidR="00A71C35"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 xml:space="preserve">rincipal </w:t>
      </w:r>
      <w:r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>requires</w:t>
      </w:r>
      <w:r w:rsidR="00A71C35"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 xml:space="preserve"> you to attend an IEP meeting during your plan time</w:t>
      </w:r>
      <w:r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 xml:space="preserve"> only</w:t>
      </w:r>
      <w:r w:rsidR="00A71C35"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 xml:space="preserve">.  </w:t>
      </w:r>
      <w:r w:rsidR="00A71C35" w:rsidRPr="00067A2C">
        <w:rPr>
          <w:rFonts w:asciiTheme="majorHAnsi" w:hAnsiTheme="majorHAnsi"/>
          <w:i/>
          <w:color w:val="000000" w:themeColor="text1"/>
          <w:szCs w:val="22"/>
        </w:rPr>
        <w:t xml:space="preserve"> </w:t>
      </w:r>
    </w:p>
    <w:p w:rsidR="00A71C35" w:rsidRPr="00067A2C" w:rsidRDefault="00A71C35" w:rsidP="00067A2C">
      <w:pPr>
        <w:pStyle w:val="ListParagraph"/>
        <w:numPr>
          <w:ilvl w:val="0"/>
          <w:numId w:val="9"/>
        </w:numPr>
        <w:rPr>
          <w:rFonts w:asciiTheme="majorHAnsi" w:hAnsiTheme="majorHAnsi"/>
          <w:i/>
          <w:color w:val="000000" w:themeColor="text1"/>
          <w:szCs w:val="22"/>
        </w:rPr>
      </w:pPr>
      <w:r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>Your board policy says that you will be paid $</w:t>
      </w:r>
      <w:r w:rsidR="00455F65"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>26</w:t>
      </w:r>
      <w:r w:rsidRPr="00067A2C">
        <w:rPr>
          <w:rFonts w:asciiTheme="majorHAnsi" w:hAnsiTheme="majorHAnsi"/>
          <w:i/>
          <w:color w:val="000000" w:themeColor="text1"/>
          <w:szCs w:val="22"/>
          <w:highlight w:val="white"/>
        </w:rPr>
        <w:t xml:space="preserve">.00 an hour to tutor kids after school.  You get paid $20.00.  </w:t>
      </w:r>
    </w:p>
    <w:p w:rsidR="00334D6F" w:rsidRPr="00067A2C" w:rsidRDefault="00334D6F" w:rsidP="00067A2C">
      <w:pPr>
        <w:pStyle w:val="ListParagraph"/>
        <w:numPr>
          <w:ilvl w:val="0"/>
          <w:numId w:val="9"/>
        </w:numPr>
        <w:rPr>
          <w:rFonts w:asciiTheme="majorHAnsi" w:hAnsiTheme="majorHAnsi"/>
          <w:i/>
          <w:color w:val="000000" w:themeColor="text1"/>
          <w:szCs w:val="22"/>
        </w:rPr>
      </w:pPr>
      <w:r w:rsidRPr="00067A2C">
        <w:rPr>
          <w:rFonts w:asciiTheme="majorHAnsi" w:hAnsiTheme="majorHAnsi"/>
          <w:i/>
          <w:color w:val="000000" w:themeColor="text1"/>
          <w:szCs w:val="22"/>
        </w:rPr>
        <w:t>You are not allowed a lunch because an extra duty has been assigned to you.</w:t>
      </w:r>
    </w:p>
    <w:p w:rsidR="00C85223" w:rsidRPr="00067A2C" w:rsidRDefault="00067A2C" w:rsidP="00067A2C">
      <w:pPr>
        <w:pStyle w:val="ListParagraph"/>
        <w:numPr>
          <w:ilvl w:val="0"/>
          <w:numId w:val="9"/>
        </w:numPr>
        <w:rPr>
          <w:rFonts w:asciiTheme="majorHAnsi" w:hAnsiTheme="majorHAnsi"/>
          <w:i/>
          <w:color w:val="000000" w:themeColor="text1"/>
          <w:szCs w:val="22"/>
        </w:rPr>
      </w:pPr>
      <w:r w:rsidRPr="00067A2C">
        <w:rPr>
          <w:rFonts w:asciiTheme="majorHAnsi" w:hAnsiTheme="majorHAnsi"/>
          <w:i/>
          <w:color w:val="000000" w:themeColor="text1"/>
          <w:szCs w:val="22"/>
        </w:rPr>
        <w:t xml:space="preserve">You </w:t>
      </w:r>
      <w:r w:rsidR="00296B59" w:rsidRPr="00067A2C">
        <w:rPr>
          <w:rFonts w:asciiTheme="majorHAnsi" w:hAnsiTheme="majorHAnsi"/>
          <w:i/>
          <w:color w:val="000000" w:themeColor="text1"/>
          <w:szCs w:val="22"/>
        </w:rPr>
        <w:t>received poor</w:t>
      </w:r>
      <w:r w:rsidR="00C85223" w:rsidRPr="00067A2C">
        <w:rPr>
          <w:rFonts w:asciiTheme="majorHAnsi" w:hAnsiTheme="majorHAnsi"/>
          <w:i/>
          <w:color w:val="000000" w:themeColor="text1"/>
          <w:szCs w:val="22"/>
        </w:rPr>
        <w:t xml:space="preserve"> marks on your evaluation that the principal prefers to use from his previous district. </w:t>
      </w:r>
    </w:p>
    <w:p w:rsidR="00A71C35" w:rsidRPr="009451BC" w:rsidRDefault="00A71C35">
      <w:pPr>
        <w:rPr>
          <w:rFonts w:asciiTheme="majorHAnsi" w:hAnsiTheme="majorHAnsi"/>
          <w:color w:val="000000" w:themeColor="text1"/>
          <w:sz w:val="14"/>
          <w:szCs w:val="22"/>
        </w:rPr>
      </w:pPr>
    </w:p>
    <w:p w:rsidR="00B2380A" w:rsidRPr="00067A2C" w:rsidRDefault="00A71C35">
      <w:pPr>
        <w:rPr>
          <w:rFonts w:asciiTheme="majorHAnsi" w:hAnsiTheme="majorHAnsi"/>
          <w:b/>
          <w:i/>
          <w:color w:val="000000" w:themeColor="text1"/>
          <w:szCs w:val="22"/>
        </w:rPr>
      </w:pPr>
      <w:r w:rsidRPr="00067A2C">
        <w:rPr>
          <w:rFonts w:asciiTheme="majorHAnsi" w:hAnsiTheme="majorHAnsi"/>
          <w:b/>
          <w:i/>
          <w:color w:val="000000" w:themeColor="text1"/>
          <w:szCs w:val="22"/>
          <w:highlight w:val="white"/>
        </w:rPr>
        <w:t xml:space="preserve">Building Concerns: </w:t>
      </w:r>
    </w:p>
    <w:p w:rsidR="00B2380A" w:rsidRPr="00067A2C" w:rsidRDefault="00C85223" w:rsidP="000E4145">
      <w:pPr>
        <w:ind w:left="360"/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>Concerns regarding the safety of environment, positive school transformations (ideas), positive influences on school environment, and</w:t>
      </w:r>
      <w:r w:rsidR="000E4145" w:rsidRPr="00067A2C">
        <w:rPr>
          <w:rFonts w:asciiTheme="majorHAnsi" w:hAnsiTheme="majorHAnsi"/>
          <w:color w:val="000000" w:themeColor="text1"/>
          <w:szCs w:val="22"/>
          <w:highlight w:val="white"/>
        </w:rPr>
        <w:t>/or</w:t>
      </w: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 overall positive influence</w:t>
      </w:r>
      <w:r w:rsidR="00D12DB5"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s towards district improvement are to </w:t>
      </w:r>
      <w:r w:rsidR="009C6923"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be directed according to policy or administrative discretion. </w:t>
      </w:r>
    </w:p>
    <w:p w:rsidR="00C13904" w:rsidRPr="00067A2C" w:rsidRDefault="00C13904" w:rsidP="00670DDB">
      <w:pPr>
        <w:pStyle w:val="ListParagraph"/>
        <w:numPr>
          <w:ilvl w:val="0"/>
          <w:numId w:val="10"/>
        </w:numPr>
        <w:ind w:firstLine="0"/>
        <w:rPr>
          <w:rFonts w:asciiTheme="majorHAnsi" w:hAnsiTheme="majorHAnsi"/>
          <w:color w:val="000000" w:themeColor="text1"/>
          <w:szCs w:val="22"/>
        </w:rPr>
      </w:pPr>
      <w:r w:rsidRPr="00067A2C">
        <w:rPr>
          <w:rFonts w:asciiTheme="majorHAnsi" w:hAnsiTheme="majorHAnsi"/>
          <w:color w:val="000000" w:themeColor="text1"/>
          <w:szCs w:val="22"/>
        </w:rPr>
        <w:t>All issues, not concerning grievances, should be addressed according to the proper procedures.</w:t>
      </w:r>
    </w:p>
    <w:p w:rsidR="00C13904" w:rsidRPr="00067A2C" w:rsidRDefault="00C13904" w:rsidP="00670DDB">
      <w:pPr>
        <w:pStyle w:val="ListParagraph"/>
        <w:numPr>
          <w:ilvl w:val="1"/>
          <w:numId w:val="10"/>
        </w:numPr>
        <w:ind w:firstLine="0"/>
        <w:rPr>
          <w:rFonts w:asciiTheme="majorHAnsi" w:hAnsiTheme="majorHAnsi"/>
          <w:color w:val="000000" w:themeColor="text1"/>
          <w:szCs w:val="22"/>
        </w:rPr>
      </w:pPr>
      <w:r w:rsidRPr="00067A2C">
        <w:rPr>
          <w:rFonts w:asciiTheme="majorHAnsi" w:hAnsiTheme="majorHAnsi"/>
          <w:color w:val="000000" w:themeColor="text1"/>
          <w:szCs w:val="22"/>
        </w:rPr>
        <w:t>I.E. Chain of Command, policies, dire</w:t>
      </w:r>
      <w:r w:rsidR="009C6923" w:rsidRPr="00067A2C">
        <w:rPr>
          <w:rFonts w:asciiTheme="majorHAnsi" w:hAnsiTheme="majorHAnsi"/>
          <w:color w:val="000000" w:themeColor="text1"/>
          <w:szCs w:val="22"/>
        </w:rPr>
        <w:t>ctives as scripted in memorandums, etc.</w:t>
      </w:r>
    </w:p>
    <w:p w:rsidR="009C6923" w:rsidRPr="00067A2C" w:rsidRDefault="009C6923" w:rsidP="00670DDB">
      <w:pPr>
        <w:pStyle w:val="ListParagraph"/>
        <w:numPr>
          <w:ilvl w:val="0"/>
          <w:numId w:val="10"/>
        </w:numPr>
        <w:ind w:left="1440"/>
        <w:rPr>
          <w:rFonts w:asciiTheme="majorHAnsi" w:hAnsiTheme="majorHAnsi"/>
          <w:color w:val="000000" w:themeColor="text1"/>
          <w:szCs w:val="22"/>
        </w:rPr>
      </w:pPr>
      <w:r w:rsidRPr="00067A2C">
        <w:rPr>
          <w:rFonts w:asciiTheme="majorHAnsi" w:hAnsiTheme="majorHAnsi"/>
          <w:color w:val="000000" w:themeColor="text1"/>
          <w:szCs w:val="22"/>
        </w:rPr>
        <w:t>Administrators have discretionary authority on the daily operations of the building and may make changes according to the best interest of the building, staff, and district.</w:t>
      </w:r>
    </w:p>
    <w:p w:rsidR="00067A2C" w:rsidRPr="00067A2C" w:rsidRDefault="00067A2C" w:rsidP="00670DDB">
      <w:pPr>
        <w:rPr>
          <w:rFonts w:asciiTheme="majorHAnsi" w:hAnsiTheme="majorHAnsi"/>
          <w:b/>
          <w:i/>
          <w:color w:val="000000" w:themeColor="text1"/>
          <w:szCs w:val="22"/>
          <w:u w:val="single"/>
        </w:rPr>
      </w:pPr>
      <w:r w:rsidRPr="00067A2C">
        <w:rPr>
          <w:rFonts w:asciiTheme="majorHAnsi" w:hAnsiTheme="majorHAnsi"/>
          <w:b/>
          <w:i/>
          <w:color w:val="000000" w:themeColor="text1"/>
          <w:szCs w:val="22"/>
          <w:highlight w:val="white"/>
          <w:u w:val="single"/>
        </w:rPr>
        <w:t xml:space="preserve">Building Concern Examples:  </w:t>
      </w:r>
    </w:p>
    <w:p w:rsidR="00067A2C" w:rsidRDefault="00067A2C" w:rsidP="00067A2C">
      <w:pPr>
        <w:pStyle w:val="ListParagraph"/>
        <w:numPr>
          <w:ilvl w:val="0"/>
          <w:numId w:val="9"/>
        </w:numPr>
        <w:rPr>
          <w:rFonts w:asciiTheme="majorHAnsi" w:hAnsiTheme="majorHAnsi"/>
          <w:i/>
          <w:color w:val="000000" w:themeColor="text1"/>
          <w:szCs w:val="22"/>
        </w:rPr>
      </w:pPr>
      <w:bookmarkStart w:id="0" w:name="_GoBack"/>
      <w:bookmarkEnd w:id="0"/>
      <w:r w:rsidRPr="00067A2C">
        <w:rPr>
          <w:rFonts w:asciiTheme="majorHAnsi" w:hAnsiTheme="majorHAnsi"/>
          <w:i/>
          <w:color w:val="000000" w:themeColor="text1"/>
          <w:szCs w:val="22"/>
        </w:rPr>
        <w:t>Building assembly being held at the same time, 7</w:t>
      </w:r>
      <w:r w:rsidRPr="00067A2C">
        <w:rPr>
          <w:rFonts w:asciiTheme="majorHAnsi" w:hAnsiTheme="majorHAnsi"/>
          <w:i/>
          <w:color w:val="000000" w:themeColor="text1"/>
          <w:szCs w:val="22"/>
          <w:vertAlign w:val="superscript"/>
        </w:rPr>
        <w:t>th</w:t>
      </w:r>
      <w:r w:rsidRPr="00067A2C">
        <w:rPr>
          <w:rFonts w:asciiTheme="majorHAnsi" w:hAnsiTheme="majorHAnsi"/>
          <w:i/>
          <w:color w:val="000000" w:themeColor="text1"/>
          <w:szCs w:val="22"/>
        </w:rPr>
        <w:t xml:space="preserve"> hour, all year causing one period to lose instructional time as compared to other hours.</w:t>
      </w:r>
    </w:p>
    <w:p w:rsidR="00067A2C" w:rsidRPr="00067A2C" w:rsidRDefault="00067A2C" w:rsidP="00067A2C">
      <w:pPr>
        <w:pStyle w:val="ListParagraph"/>
        <w:numPr>
          <w:ilvl w:val="0"/>
          <w:numId w:val="9"/>
        </w:numPr>
        <w:rPr>
          <w:rFonts w:asciiTheme="majorHAnsi" w:hAnsiTheme="majorHAnsi"/>
          <w:i/>
          <w:color w:val="000000" w:themeColor="text1"/>
          <w:szCs w:val="22"/>
        </w:rPr>
      </w:pPr>
      <w:r>
        <w:rPr>
          <w:rFonts w:asciiTheme="majorHAnsi" w:hAnsiTheme="majorHAnsi"/>
          <w:i/>
          <w:color w:val="000000" w:themeColor="text1"/>
          <w:szCs w:val="22"/>
        </w:rPr>
        <w:t xml:space="preserve">PE equipment is in the </w:t>
      </w:r>
      <w:r w:rsidR="009451BC">
        <w:rPr>
          <w:rFonts w:asciiTheme="majorHAnsi" w:hAnsiTheme="majorHAnsi"/>
          <w:i/>
          <w:color w:val="000000" w:themeColor="text1"/>
          <w:szCs w:val="22"/>
        </w:rPr>
        <w:t>southwest hall</w:t>
      </w:r>
      <w:r>
        <w:rPr>
          <w:rFonts w:asciiTheme="majorHAnsi" w:hAnsiTheme="majorHAnsi"/>
          <w:i/>
          <w:color w:val="000000" w:themeColor="text1"/>
          <w:szCs w:val="22"/>
        </w:rPr>
        <w:t xml:space="preserve"> in front of the fire escape</w:t>
      </w:r>
      <w:r w:rsidR="009451BC">
        <w:rPr>
          <w:rFonts w:asciiTheme="majorHAnsi" w:hAnsiTheme="majorHAnsi"/>
          <w:i/>
          <w:color w:val="000000" w:themeColor="text1"/>
          <w:szCs w:val="22"/>
        </w:rPr>
        <w:t xml:space="preserve"> is</w:t>
      </w:r>
      <w:r>
        <w:rPr>
          <w:rFonts w:asciiTheme="majorHAnsi" w:hAnsiTheme="majorHAnsi"/>
          <w:i/>
          <w:color w:val="000000" w:themeColor="text1"/>
          <w:szCs w:val="22"/>
        </w:rPr>
        <w:t xml:space="preserve"> creating a potential hazard. </w:t>
      </w:r>
    </w:p>
    <w:p w:rsidR="00B2380A" w:rsidRPr="009451BC" w:rsidRDefault="00B2380A">
      <w:pPr>
        <w:rPr>
          <w:rFonts w:asciiTheme="majorHAnsi" w:hAnsiTheme="majorHAnsi"/>
          <w:color w:val="000000" w:themeColor="text1"/>
          <w:sz w:val="16"/>
          <w:szCs w:val="22"/>
        </w:rPr>
      </w:pPr>
    </w:p>
    <w:p w:rsidR="00B2380A" w:rsidRPr="00670DDB" w:rsidRDefault="00C85223">
      <w:pPr>
        <w:rPr>
          <w:rFonts w:asciiTheme="majorHAnsi" w:hAnsiTheme="majorHAnsi"/>
          <w:b/>
          <w:i/>
          <w:color w:val="000000" w:themeColor="text1"/>
          <w:szCs w:val="22"/>
          <w:highlight w:val="white"/>
        </w:rPr>
      </w:pPr>
      <w:r w:rsidRPr="00670DDB">
        <w:rPr>
          <w:rFonts w:asciiTheme="majorHAnsi" w:hAnsiTheme="majorHAnsi"/>
          <w:b/>
          <w:i/>
          <w:color w:val="000000" w:themeColor="text1"/>
          <w:szCs w:val="22"/>
          <w:highlight w:val="white"/>
        </w:rPr>
        <w:t xml:space="preserve">Non-building concerns:  </w:t>
      </w:r>
    </w:p>
    <w:p w:rsidR="009C6923" w:rsidRPr="00067A2C" w:rsidRDefault="00C85223" w:rsidP="00A71C35">
      <w:pPr>
        <w:numPr>
          <w:ilvl w:val="0"/>
          <w:numId w:val="3"/>
        </w:numPr>
        <w:ind w:hanging="359"/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>Personal and individual [Issues between other employees</w:t>
      </w:r>
      <w:r w:rsidR="000E4145" w:rsidRPr="00067A2C">
        <w:rPr>
          <w:rFonts w:asciiTheme="majorHAnsi" w:hAnsiTheme="majorHAnsi"/>
          <w:color w:val="000000" w:themeColor="text1"/>
          <w:szCs w:val="22"/>
          <w:highlight w:val="white"/>
        </w:rPr>
        <w:t>] will</w:t>
      </w: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 not be handled by </w:t>
      </w:r>
      <w:r w:rsidR="009C6923" w:rsidRPr="00067A2C">
        <w:rPr>
          <w:rFonts w:asciiTheme="majorHAnsi" w:hAnsiTheme="majorHAnsi"/>
          <w:color w:val="000000" w:themeColor="text1"/>
          <w:szCs w:val="22"/>
          <w:highlight w:val="white"/>
        </w:rPr>
        <w:t>grievances</w:t>
      </w: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.  </w:t>
      </w:r>
    </w:p>
    <w:p w:rsidR="00B2380A" w:rsidRPr="00067A2C" w:rsidRDefault="00C85223" w:rsidP="00A71C35">
      <w:pPr>
        <w:numPr>
          <w:ilvl w:val="0"/>
          <w:numId w:val="3"/>
        </w:numPr>
        <w:ind w:hanging="359"/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>If you belong to an association, you may ask your association representative for mediation assistance if you have an issue with another employee/colleague</w:t>
      </w:r>
      <w:r w:rsidR="00A6528A" w:rsidRPr="00067A2C">
        <w:rPr>
          <w:rFonts w:asciiTheme="majorHAnsi" w:hAnsiTheme="majorHAnsi"/>
          <w:color w:val="000000" w:themeColor="text1"/>
          <w:szCs w:val="22"/>
          <w:highlight w:val="white"/>
        </w:rPr>
        <w:t>.</w:t>
      </w:r>
    </w:p>
    <w:p w:rsidR="00A71C35" w:rsidRPr="00067A2C" w:rsidRDefault="00A71C35" w:rsidP="00A71C35">
      <w:pPr>
        <w:ind w:left="720"/>
        <w:contextualSpacing/>
        <w:rPr>
          <w:rFonts w:asciiTheme="majorHAnsi" w:hAnsiTheme="majorHAnsi"/>
          <w:color w:val="000000" w:themeColor="text1"/>
          <w:szCs w:val="22"/>
          <w:highlight w:val="white"/>
        </w:rPr>
      </w:pPr>
    </w:p>
    <w:p w:rsidR="00B2380A" w:rsidRPr="00067A2C" w:rsidRDefault="00C85223">
      <w:pPr>
        <w:rPr>
          <w:rFonts w:asciiTheme="majorHAnsi" w:hAnsiTheme="majorHAnsi"/>
          <w:color w:val="000000" w:themeColor="text1"/>
          <w:szCs w:val="22"/>
        </w:rPr>
      </w:pP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Keep in mind that when you complain about somebody else to management without knowing the full details of what is going on with them, you are </w:t>
      </w:r>
      <w:r w:rsidR="009C6923" w:rsidRPr="00067A2C">
        <w:rPr>
          <w:rFonts w:asciiTheme="majorHAnsi" w:hAnsiTheme="majorHAnsi"/>
          <w:color w:val="000000" w:themeColor="text1"/>
          <w:szCs w:val="22"/>
          <w:highlight w:val="white"/>
        </w:rPr>
        <w:t>denying</w:t>
      </w: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 them of their chance to improve their situation before a higher level of potential threat gets involved.  Would you want that to happen to you if you were going through </w:t>
      </w:r>
      <w:r w:rsidR="009451BC">
        <w:rPr>
          <w:rFonts w:asciiTheme="majorHAnsi" w:hAnsiTheme="majorHAnsi"/>
          <w:color w:val="000000" w:themeColor="text1"/>
          <w:szCs w:val="22"/>
          <w:highlight w:val="white"/>
        </w:rPr>
        <w:t>a</w:t>
      </w: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 private situation that you were struggling with?  This type of behav</w:t>
      </w:r>
      <w:r w:rsidR="00455F65"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ior undermines the strength of </w:t>
      </w:r>
      <w:r w:rsidRPr="00067A2C">
        <w:rPr>
          <w:rFonts w:asciiTheme="majorHAnsi" w:hAnsiTheme="majorHAnsi"/>
          <w:color w:val="000000" w:themeColor="text1"/>
          <w:szCs w:val="22"/>
          <w:highlight w:val="white"/>
        </w:rPr>
        <w:t xml:space="preserve">our union.  </w:t>
      </w:r>
      <w:r w:rsidR="000E4145" w:rsidRPr="00067A2C">
        <w:rPr>
          <w:rFonts w:asciiTheme="majorHAnsi" w:hAnsiTheme="majorHAnsi"/>
          <w:color w:val="000000" w:themeColor="text1"/>
          <w:szCs w:val="22"/>
        </w:rPr>
        <w:t xml:space="preserve">  </w:t>
      </w:r>
    </w:p>
    <w:sectPr w:rsidR="00B2380A" w:rsidRPr="00067A2C" w:rsidSect="00670DDB">
      <w:pgSz w:w="12240" w:h="15840"/>
      <w:pgMar w:top="432" w:right="576" w:bottom="432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7494"/>
    <w:multiLevelType w:val="multilevel"/>
    <w:tmpl w:val="31AC05A4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075AA5"/>
    <w:multiLevelType w:val="multilevel"/>
    <w:tmpl w:val="8180A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8123E6F"/>
    <w:multiLevelType w:val="hybridMultilevel"/>
    <w:tmpl w:val="F2589FC6"/>
    <w:lvl w:ilvl="0" w:tplc="040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0EFB6CE3"/>
    <w:multiLevelType w:val="multilevel"/>
    <w:tmpl w:val="3D6CE122"/>
    <w:lvl w:ilvl="0">
      <w:start w:val="1"/>
      <w:numFmt w:val="bullet"/>
      <w:lvlText w:val="●"/>
      <w:lvlJc w:val="left"/>
      <w:pPr>
        <w:ind w:left="1438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58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78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598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18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38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58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78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198" w:firstLine="6120"/>
      </w:pPr>
      <w:rPr>
        <w:u w:val="none"/>
      </w:rPr>
    </w:lvl>
  </w:abstractNum>
  <w:abstractNum w:abstractNumId="4">
    <w:nsid w:val="190E6302"/>
    <w:multiLevelType w:val="multilevel"/>
    <w:tmpl w:val="0E9025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622390F"/>
    <w:multiLevelType w:val="multilevel"/>
    <w:tmpl w:val="68DAFB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A9B57C2"/>
    <w:multiLevelType w:val="hybridMultilevel"/>
    <w:tmpl w:val="F456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C2A9F"/>
    <w:multiLevelType w:val="hybridMultilevel"/>
    <w:tmpl w:val="8AD80A6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8">
    <w:nsid w:val="4EAB2F7A"/>
    <w:multiLevelType w:val="hybridMultilevel"/>
    <w:tmpl w:val="B7166B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C6ECF236">
      <w:numFmt w:val="bullet"/>
      <w:lvlText w:val=""/>
      <w:lvlJc w:val="left"/>
      <w:pPr>
        <w:ind w:left="2880" w:hanging="360"/>
      </w:pPr>
      <w:rPr>
        <w:rFonts w:ascii="Symbol" w:eastAsia="Arial" w:hAnsi="Symbol" w:cs="Arial" w:hint="default"/>
        <w:i/>
        <w:sz w:val="24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3530AD"/>
    <w:multiLevelType w:val="hybridMultilevel"/>
    <w:tmpl w:val="4D1CB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380A"/>
    <w:rsid w:val="000106C6"/>
    <w:rsid w:val="00053878"/>
    <w:rsid w:val="00067A2C"/>
    <w:rsid w:val="000E4145"/>
    <w:rsid w:val="00296B59"/>
    <w:rsid w:val="002C52EA"/>
    <w:rsid w:val="00334D6F"/>
    <w:rsid w:val="00455F65"/>
    <w:rsid w:val="004C7EC8"/>
    <w:rsid w:val="00670DDB"/>
    <w:rsid w:val="00822F37"/>
    <w:rsid w:val="009451BC"/>
    <w:rsid w:val="009C6923"/>
    <w:rsid w:val="00A6528A"/>
    <w:rsid w:val="00A71C35"/>
    <w:rsid w:val="00A7228E"/>
    <w:rsid w:val="00B2380A"/>
    <w:rsid w:val="00C13904"/>
    <w:rsid w:val="00C20820"/>
    <w:rsid w:val="00C85223"/>
    <w:rsid w:val="00D12DB5"/>
    <w:rsid w:val="00D804B8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D198B-D88D-4BA0-BED1-479FA8EA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7A2C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concerns.docx</vt:lpstr>
    </vt:vector>
  </TitlesOfParts>
  <Company>Windsor C-1 School District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concerns.docx</dc:title>
  <dc:creator>workstation</dc:creator>
  <cp:lastModifiedBy>workstation</cp:lastModifiedBy>
  <cp:revision>4</cp:revision>
  <cp:lastPrinted>2014-10-02T19:55:00Z</cp:lastPrinted>
  <dcterms:created xsi:type="dcterms:W3CDTF">2014-11-07T15:25:00Z</dcterms:created>
  <dcterms:modified xsi:type="dcterms:W3CDTF">2014-11-07T15:59:00Z</dcterms:modified>
</cp:coreProperties>
</file>